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139"/>
        <w:jc w:val="center"/>
        <w:rPr>
          <w:rFonts w:eastAsia="方正小标宋简体"/>
          <w:bCs/>
          <w:color w:val="000000"/>
          <w:spacing w:val="9"/>
          <w:kern w:val="0"/>
          <w:sz w:val="44"/>
          <w:szCs w:val="44"/>
        </w:rPr>
      </w:pPr>
      <w:r>
        <w:rPr>
          <w:rFonts w:eastAsia="方正小标宋简体"/>
          <w:bCs/>
          <w:color w:val="000000"/>
          <w:spacing w:val="2"/>
          <w:kern w:val="0"/>
          <w:sz w:val="44"/>
          <w:szCs w:val="44"/>
        </w:rPr>
        <w:t>湖南省第十届大学生公益广告大赛报名</w:t>
      </w:r>
      <w:r>
        <w:rPr>
          <w:rFonts w:eastAsia="方正小标宋简体"/>
          <w:bCs/>
          <w:color w:val="000000"/>
          <w:spacing w:val="9"/>
          <w:kern w:val="0"/>
          <w:sz w:val="44"/>
          <w:szCs w:val="44"/>
        </w:rPr>
        <w:t>表</w:t>
      </w:r>
    </w:p>
    <w:p>
      <w:pPr>
        <w:spacing w:line="300" w:lineRule="exact"/>
        <w:ind w:right="139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465"/>
        <w:gridCol w:w="992"/>
        <w:gridCol w:w="2268"/>
        <w:gridCol w:w="3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  <w:jc w:val="center"/>
        </w:trPr>
        <w:tc>
          <w:tcPr>
            <w:tcW w:w="2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作品名称</w:t>
            </w:r>
          </w:p>
        </w:tc>
        <w:tc>
          <w:tcPr>
            <w:tcW w:w="7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  <w:jc w:val="center"/>
        </w:trPr>
        <w:tc>
          <w:tcPr>
            <w:tcW w:w="2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参赛组别</w:t>
            </w:r>
          </w:p>
        </w:tc>
        <w:tc>
          <w:tcPr>
            <w:tcW w:w="7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本科组 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>高职高专组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  <w:jc w:val="center"/>
        </w:trPr>
        <w:tc>
          <w:tcPr>
            <w:tcW w:w="2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作品类别</w:t>
            </w:r>
          </w:p>
        </w:tc>
        <w:tc>
          <w:tcPr>
            <w:tcW w:w="7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平面类 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视频类 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广播类 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动画类 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 xml:space="preserve">互动类  </w:t>
            </w:r>
            <w:r>
              <w:rPr>
                <w:rFonts w:eastAsia="仿宋"/>
                <w:color w:val="000000"/>
                <w:sz w:val="28"/>
              </w:rPr>
              <w:t>□</w:t>
            </w:r>
            <w:r>
              <w:rPr>
                <w:color w:val="000000"/>
                <w:szCs w:val="21"/>
              </w:rPr>
              <w:t>策划类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5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主创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人员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基本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情况</w:t>
            </w: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</w:t>
            </w: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作品中所担任职务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  <w:jc w:val="center"/>
        </w:trPr>
        <w:tc>
          <w:tcPr>
            <w:tcW w:w="2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主创负责人</w:t>
            </w:r>
          </w:p>
        </w:tc>
        <w:tc>
          <w:tcPr>
            <w:tcW w:w="3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姓名：</w:t>
            </w: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202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指导教师</w:t>
            </w:r>
          </w:p>
        </w:tc>
        <w:tc>
          <w:tcPr>
            <w:tcW w:w="3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姓名：</w:t>
            </w:r>
          </w:p>
        </w:tc>
        <w:tc>
          <w:tcPr>
            <w:tcW w:w="3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0" w:hRule="atLeast"/>
          <w:jc w:val="center"/>
        </w:trPr>
        <w:tc>
          <w:tcPr>
            <w:tcW w:w="202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姓名：</w:t>
            </w:r>
          </w:p>
        </w:tc>
        <w:tc>
          <w:tcPr>
            <w:tcW w:w="3923" w:type="dxa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outset" w:color="auto" w:sz="8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303" w:hRule="atLeast"/>
          <w:jc w:val="center"/>
        </w:trPr>
        <w:tc>
          <w:tcPr>
            <w:tcW w:w="920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作品简介（200字以内）：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832" w:hRule="atLeast"/>
          <w:jc w:val="center"/>
        </w:trPr>
        <w:tc>
          <w:tcPr>
            <w:tcW w:w="9209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本人承认并遵守本赛事活动中法律声明和承诺函中的各项内容。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                                                  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参赛人签名：________________________________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填表日期：_______年______月______日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>备注：每件作品主创人员限四人，指导老师限两人。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24C80517"/>
    <w:rsid w:val="1AFF6C0B"/>
    <w:rsid w:val="24C80517"/>
    <w:rsid w:val="EFB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Theme="majorAscii" w:hAnsiTheme="majorAscii" w:cstheme="maj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2024-04-10T23:25:00Z</dcterms:created>
  <dc:creator>松果</dc:creator>
  <cp:lastModifiedBy>YING</cp:lastModifiedBy>
  <dcterms:modified xsi:type="dcterms:W3CDTF">2024-04-12T16:48:24Z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70553BA83835490385A06C7F0B819DEA_11</vt:lpwstr>
  </property>
</Properties>
</file>