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附件1：2018年资源综合利用大学生创新训练中心结题项目名单</w:t>
      </w:r>
    </w:p>
    <w:bookmarkEnd w:id="0"/>
    <w:tbl>
      <w:tblPr>
        <w:tblStyle w:val="3"/>
        <w:tblW w:w="9121" w:type="dxa"/>
        <w:jc w:val="center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44"/>
        <w:gridCol w:w="2683"/>
        <w:gridCol w:w="2134"/>
        <w:gridCol w:w="1085"/>
        <w:gridCol w:w="1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立项编号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评审结果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2016011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近红外ZnGa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  <w:vertAlign w:val="subscript"/>
              </w:rPr>
              <w:t>4</w:t>
            </w:r>
            <w:r>
              <w:rPr>
                <w:rFonts w:hint="eastAsia"/>
                <w:szCs w:val="21"/>
              </w:rPr>
              <w:t>:Cr</w:t>
            </w:r>
            <w:r>
              <w:rPr>
                <w:rFonts w:hint="eastAsia"/>
                <w:szCs w:val="21"/>
                <w:vertAlign w:val="superscript"/>
              </w:rPr>
              <w:t>3+</w:t>
            </w:r>
            <w:r>
              <w:rPr>
                <w:rFonts w:hint="eastAsia"/>
                <w:szCs w:val="21"/>
              </w:rPr>
              <w:t>长余辉材料的制备及发光性质的调控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李娟、韩敏、赵新蕊、王芳、陈华勇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周文理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2016012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光催化分解实验室含酚废水的研究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张梅连、沈瑞晨、陈李飞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李承志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2016016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谷壳活性炭制备及其在米饭降铅、镉中的应用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李蓝建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何梦婷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石欣怡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李艾第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曾佑林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2016018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新型双酶传感器用于多种环境污染物检测的创新实验平台研究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金志强、孔维婷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陈超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2016021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红色长余辉发光材料在显现潜在指纹的应用研究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颜慧珍、戴静巧、李泉、朱伟杰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余丽萍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2016024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废旧PS包装膜和牙刷的再生和改性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王花、杨玉婷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易春旺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2016026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核壳式转光材料的制备及其发光性质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曹雪、王嘉俊、梁辰、柯天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廉世勋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2016028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印刷行业油墨清洗剂的回收与循环利用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王志威、叶佳明、孙嘉彬、金凯琪、阮昱阳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杨春明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2016029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白光荧光粉的制备、发光性能研究及其废弃近紫外芯片结合制成白光LED器件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方媛、许圣琦、黄榆淞、刘慧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张吉林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终止</w:t>
            </w: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资环院</w:t>
            </w:r>
          </w:p>
        </w:tc>
        <w:tc>
          <w:tcPr>
            <w:tcW w:w="2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精准扶贫战略背景下贫困山区乡村聚落优化研究</w:t>
            </w:r>
          </w:p>
        </w:tc>
        <w:tc>
          <w:tcPr>
            <w:tcW w:w="2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王逸舟、金添、周子安、苏杰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周国华、贺艳华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终止项目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资环院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人类建设活动对城市冷岛效应的影响研究——以长沙市核心城区为例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莫慧、李子贻、肖通、李月琦、朱秋语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杨文、周亮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资环院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蜈蚣草与生物碳联合修复砷污染土壤的环境风险研究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郑楚菁、周玲、李智慧、胡成凤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王欣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资环院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新世纪五一商圈商业空间的演化特点及规律研究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王弘剑、李俊彦、李方婷、易样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裴禾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资环院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“一带一路”战略下临空经济区经济效率评价与提升策略——以长沙为主要分析对象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周悦、王运喆、王英泽、张晓航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刘春腊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资环院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基于村镇意象理论的传统聚落景观个性化保护及其开发-以长沙市开慧镇双冲存为例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刘沁艺、赵春明、吴艳玲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韩广、刘春腊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Sr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MgAl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36</w:t>
            </w:r>
            <w:r>
              <w:rPr>
                <w:rFonts w:hint="eastAsia"/>
                <w:color w:val="000000"/>
                <w:szCs w:val="21"/>
              </w:rPr>
              <w:t>:Mn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4+</w:t>
            </w:r>
            <w:r>
              <w:rPr>
                <w:rFonts w:hint="eastAsia"/>
                <w:color w:val="000000"/>
                <w:szCs w:val="21"/>
              </w:rPr>
              <w:t>发光效率提升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陈梦迪、李鸿基、田双娣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廉世勋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掺杂纳米羟基磷灰石/竹纤维仿生骨修复材料的研究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陈怡、龚琛凡、席雅馨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蒋柳云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稻草保温板的研究及其应用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李祥兰、雍彦鑫、覃滢、池丽萍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胡瑞祥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利用聚醚对木质素进行接枝改性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李鑫悦、梁伟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苏胜培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利用污泥制生物炭并检测其吸附能力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罗月红、葛家恺、张申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孟勇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终止项目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分析化学实验中铅重金属离子废液的处理与回收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王马重阳、罗鑫、刘瑞、孙嘉彬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余丽萍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基于农林废弃物提取纤维素纳米晶及其负载Ag@AgCl制备研究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王梦蝶、胡思彦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张效敏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改性玉米芯的制备及其吸附实验室废水中铅的研究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徐姚梦丽、曲楠、董力瑜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李承志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源于五倍子残渣制多孔生物炭磺酸催化没食子酸酯的合成研究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杨艳霞、廖欣玥、邹鹏、龚鑫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伏再辉、刘亚纯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延期至12月份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硫酸铜及硫酸锌废液的处理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赵梦馨、贾钰竹、高元博、周柳洁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杨素芳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结题通过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L-羟脯氨酸包被抗原的制备及性能研究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赵新枝、石星星、彭雅萍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延期至12月份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14A8"/>
    <w:rsid w:val="5D3214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2018-07-03T00:45:00Z</dcterms:created>
  <dc:creator>變乖</dc:creator>
  <cp:lastModifiedBy>變乖</cp:lastModifiedBy>
  <dcterms:modified xsi:type="dcterms:W3CDTF">2018-07-03T00:45:40Z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