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</w:rPr>
      </w:pPr>
      <w:r>
        <w:rPr>
          <w:rFonts w:ascii="宋体" w:hAnsi="宋体" w:cs="宋体"/>
          <w:b/>
          <w:bCs/>
          <w:sz w:val="28"/>
        </w:rPr>
        <w:softHyphen/>
      </w:r>
      <w:r>
        <w:rPr>
          <w:rFonts w:hint="eastAsia" w:ascii="方正小标宋简体" w:hAnsi="宋体" w:eastAsia="方正小标宋简体" w:cs="宋体"/>
          <w:b/>
          <w:bCs/>
          <w:sz w:val="28"/>
        </w:rPr>
        <w:t>_________________</w:t>
      </w:r>
      <w:r>
        <w:rPr>
          <w:rFonts w:hint="eastAsia" w:ascii="方正小标宋简体" w:eastAsia="方正小标宋简体"/>
          <w:b/>
          <w:bCs/>
          <w:sz w:val="36"/>
        </w:rPr>
        <w:t>院（部）</w:t>
      </w:r>
      <w:r>
        <w:rPr>
          <w:rFonts w:hint="eastAsia" w:ascii="方正小标宋简体" w:eastAsia="方正小标宋简体"/>
          <w:b/>
          <w:bCs/>
          <w:sz w:val="36"/>
        </w:rPr>
        <w:softHyphen/>
      </w:r>
      <w:r>
        <w:rPr>
          <w:rFonts w:hint="eastAsia" w:ascii="方正小标宋简体" w:eastAsia="方正小标宋简体"/>
          <w:b/>
          <w:bCs/>
          <w:sz w:val="36"/>
        </w:rPr>
        <w:t xml:space="preserve"> </w:t>
      </w:r>
    </w:p>
    <w:p>
      <w:pPr>
        <w:jc w:val="center"/>
        <w:rPr>
          <w:rFonts w:hint="eastAsia" w:ascii="方正小标宋简体" w:eastAsia="方正小标宋简体"/>
          <w:b/>
          <w:bCs/>
          <w:sz w:val="36"/>
        </w:rPr>
      </w:pPr>
      <w:r>
        <w:rPr>
          <w:rFonts w:hint="eastAsia" w:ascii="方正小标宋简体" w:eastAsia="方正小标宋简体"/>
          <w:b/>
          <w:bCs/>
          <w:sz w:val="36"/>
        </w:rPr>
        <w:t>青年教师课堂教学竞赛初赛评分统计表</w:t>
      </w:r>
    </w:p>
    <w:tbl>
      <w:tblPr>
        <w:tblStyle w:val="3"/>
        <w:tblpPr w:leftFromText="180" w:rightFromText="180" w:vertAnchor="text" w:horzAnchor="margin" w:tblpXSpec="center" w:tblpY="26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880"/>
        <w:gridCol w:w="1440"/>
        <w:gridCol w:w="162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 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Cs/>
                <w:spacing w:val="-10"/>
                <w:sz w:val="24"/>
              </w:rPr>
              <w:t>上学年课程教学考核评价分</w:t>
            </w:r>
          </w:p>
        </w:tc>
        <w:tc>
          <w:tcPr>
            <w:tcW w:w="900" w:type="dxa"/>
            <w:vAlign w:val="center"/>
          </w:tcPr>
          <w:p>
            <w:pPr>
              <w:ind w:left="-107" w:leftChars="-52" w:right="-107" w:rightChars="-51" w:hanging="2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评委</w:t>
            </w:r>
          </w:p>
          <w:p>
            <w:pPr>
              <w:ind w:left="-107" w:leftChars="-52" w:right="-107" w:rightChars="-51" w:hanging="2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是否推荐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参加决赛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ind w:firstLine="220" w:firstLineChars="100"/>
        <w:rPr>
          <w:rFonts w:hint="eastAsia" w:ascii="黑体" w:eastAsia="黑体"/>
          <w:bCs/>
          <w:spacing w:val="-10"/>
          <w:sz w:val="24"/>
        </w:rPr>
      </w:pPr>
      <w:r>
        <w:rPr>
          <w:rFonts w:hint="eastAsia" w:ascii="黑体" w:eastAsia="黑体"/>
          <w:bCs/>
          <w:spacing w:val="-10"/>
          <w:sz w:val="24"/>
        </w:rPr>
        <w:t>注：1.如果某教师上学年没有承担全日制本科生课程，则取最近一学年的教师课程教学考核评价分。</w:t>
      </w:r>
    </w:p>
    <w:p>
      <w:pPr>
        <w:numPr>
          <w:ilvl w:val="0"/>
          <w:numId w:val="1"/>
        </w:numPr>
        <w:spacing w:line="360" w:lineRule="auto"/>
        <w:ind w:firstLine="708" w:firstLineChars="295"/>
        <w:rPr>
          <w:rFonts w:hint="eastAsia"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此表须同时提交纸质文档和电子文档。</w:t>
      </w:r>
    </w:p>
    <w:p>
      <w:pPr>
        <w:numPr>
          <w:numId w:val="0"/>
        </w:numPr>
        <w:spacing w:line="360" w:lineRule="auto"/>
        <w:rPr>
          <w:rFonts w:hint="eastAsia" w:ascii="黑体" w:eastAsia="黑体"/>
          <w:bCs/>
          <w:sz w:val="24"/>
        </w:rPr>
      </w:pPr>
    </w:p>
    <w:p>
      <w:pPr>
        <w:spacing w:line="360" w:lineRule="auto"/>
        <w:ind w:left="590" w:hanging="590" w:hangingChars="245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 xml:space="preserve">                                           分管教学院长签名：                  </w:t>
      </w:r>
    </w:p>
    <w:p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 xml:space="preserve">                                              </w:t>
      </w:r>
      <w:r>
        <w:rPr>
          <w:rFonts w:hint="eastAsia" w:ascii="黑体" w:eastAsia="黑体"/>
          <w:b/>
          <w:bCs/>
          <w:sz w:val="24"/>
        </w:rPr>
        <w:t>院（部） 公 章</w:t>
      </w: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</w:t>
      </w:r>
      <w:bookmarkStart w:id="0" w:name="_GoBack"/>
      <w:bookmarkEnd w:id="0"/>
      <w:r>
        <w:rPr>
          <w:rFonts w:hint="eastAsia" w:ascii="黑体" w:eastAsia="黑体"/>
          <w:b/>
          <w:bCs/>
          <w:sz w:val="24"/>
        </w:rPr>
        <w:t>填报时间：20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ECDA"/>
    <w:multiLevelType w:val="singleLevel"/>
    <w:tmpl w:val="59DDECD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8699E"/>
    <w:rsid w:val="300C2B5B"/>
    <w:rsid w:val="7C8869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2017-10-11T09:48:00Z</dcterms:created>
  <dc:creator>hnsd</dc:creator>
  <cp:lastModifiedBy>hnsd</cp:lastModifiedBy>
  <dcterms:modified xsi:type="dcterms:W3CDTF">2017-10-11T09:53:02Z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