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2B" w:rsidRDefault="00425C2B" w:rsidP="00425C2B">
      <w:pPr>
        <w:pStyle w:val="a3"/>
        <w:spacing w:before="0" w:after="120"/>
        <w:rPr>
          <w:rFonts w:ascii="方正小标宋简体" w:eastAsia="方正小标宋简体"/>
          <w:kern w:val="0"/>
        </w:rPr>
      </w:pPr>
    </w:p>
    <w:p w:rsidR="00425C2B" w:rsidRDefault="00425C2B" w:rsidP="00425C2B">
      <w:pPr>
        <w:pStyle w:val="a3"/>
        <w:spacing w:before="0" w:after="120"/>
        <w:rPr>
          <w:rFonts w:ascii="方正小标宋简体" w:eastAsia="方正小标宋简体"/>
          <w:kern w:val="0"/>
        </w:rPr>
      </w:pPr>
    </w:p>
    <w:p w:rsidR="00425C2B" w:rsidRDefault="00425C2B" w:rsidP="00425C2B"/>
    <w:p w:rsidR="00425C2B" w:rsidRDefault="00425C2B" w:rsidP="00425C2B"/>
    <w:p w:rsidR="00425C2B" w:rsidRPr="00425C2B" w:rsidRDefault="00425C2B" w:rsidP="00425C2B">
      <w:r>
        <w:rPr>
          <w:rFonts w:hint="eastAsia"/>
        </w:rPr>
        <w:t xml:space="preserve">                                             </w:t>
      </w:r>
      <w:r w:rsidRPr="00425C2B">
        <w:rPr>
          <w:rFonts w:ascii="Times New Roman" w:eastAsia="仿宋_GB2312" w:hAnsi="Times New Roman" w:cs="Times New Roman" w:hint="eastAsia"/>
          <w:color w:val="333333"/>
          <w:kern w:val="0"/>
          <w:sz w:val="28"/>
          <w:szCs w:val="28"/>
        </w:rPr>
        <w:t xml:space="preserve"> </w:t>
      </w:r>
      <w:r w:rsidRPr="00425C2B">
        <w:rPr>
          <w:rFonts w:ascii="Times New Roman" w:eastAsia="仿宋_GB2312" w:hAnsi="Times New Roman" w:cs="Times New Roman" w:hint="eastAsia"/>
          <w:color w:val="333333"/>
          <w:kern w:val="0"/>
          <w:sz w:val="28"/>
          <w:szCs w:val="28"/>
        </w:rPr>
        <w:t>处发〔</w:t>
      </w:r>
      <w:r w:rsidRPr="00425C2B">
        <w:rPr>
          <w:rFonts w:ascii="Times New Roman" w:eastAsia="仿宋_GB2312" w:hAnsi="Times New Roman" w:cs="Times New Roman" w:hint="eastAsia"/>
          <w:color w:val="333333"/>
          <w:kern w:val="0"/>
          <w:sz w:val="28"/>
          <w:szCs w:val="28"/>
        </w:rPr>
        <w:t>2019</w:t>
      </w:r>
      <w:r w:rsidRPr="00425C2B">
        <w:rPr>
          <w:rFonts w:ascii="Times New Roman" w:eastAsia="仿宋_GB2312" w:hAnsi="Times New Roman" w:cs="Times New Roman" w:hint="eastAsia"/>
          <w:color w:val="333333"/>
          <w:kern w:val="0"/>
          <w:sz w:val="28"/>
          <w:szCs w:val="28"/>
        </w:rPr>
        <w:t>〕</w:t>
      </w:r>
      <w:r w:rsidR="006A5607">
        <w:rPr>
          <w:rFonts w:ascii="Times New Roman" w:eastAsia="仿宋_GB2312" w:hAnsi="Times New Roman" w:cs="Times New Roman" w:hint="eastAsia"/>
          <w:color w:val="333333"/>
          <w:kern w:val="0"/>
          <w:sz w:val="28"/>
          <w:szCs w:val="28"/>
        </w:rPr>
        <w:t>83</w:t>
      </w:r>
      <w:r>
        <w:rPr>
          <w:rFonts w:ascii="Times New Roman" w:eastAsia="仿宋_GB2312" w:hAnsi="Times New Roman" w:cs="Times New Roman" w:hint="eastAsia"/>
          <w:color w:val="333333"/>
          <w:kern w:val="0"/>
          <w:sz w:val="28"/>
          <w:szCs w:val="28"/>
        </w:rPr>
        <w:t>号</w:t>
      </w:r>
      <w:bookmarkStart w:id="0" w:name="_GoBack"/>
      <w:bookmarkEnd w:id="0"/>
    </w:p>
    <w:p w:rsidR="00FE26C8" w:rsidRPr="00425C2B" w:rsidRDefault="00464AD8" w:rsidP="00D05B77">
      <w:pPr>
        <w:pStyle w:val="a3"/>
        <w:spacing w:before="0" w:after="0"/>
        <w:rPr>
          <w:rFonts w:ascii="方正小标宋简体" w:eastAsia="方正小标宋简体"/>
          <w:kern w:val="0"/>
        </w:rPr>
      </w:pPr>
      <w:r w:rsidRPr="00425C2B">
        <w:rPr>
          <w:rFonts w:ascii="方正小标宋简体" w:eastAsia="方正小标宋简体" w:hint="eastAsia"/>
          <w:kern w:val="0"/>
        </w:rPr>
        <w:t>关于举行湖南省2019 年大学生工业设计竞赛初赛暨湖南师范大学第</w:t>
      </w:r>
      <w:r w:rsidR="00425C2B">
        <w:rPr>
          <w:rFonts w:ascii="方正小标宋简体" w:eastAsia="方正小标宋简体" w:hint="eastAsia"/>
          <w:kern w:val="0"/>
        </w:rPr>
        <w:t>四</w:t>
      </w:r>
      <w:r w:rsidRPr="00425C2B">
        <w:rPr>
          <w:rFonts w:ascii="方正小标宋简体" w:eastAsia="方正小标宋简体" w:hint="eastAsia"/>
          <w:kern w:val="0"/>
        </w:rPr>
        <w:t>届大学生工业设计竞赛的通知</w:t>
      </w:r>
    </w:p>
    <w:p w:rsidR="00464AD8" w:rsidRPr="00425C2B" w:rsidRDefault="00464AD8" w:rsidP="00464AD8">
      <w:pPr>
        <w:autoSpaceDE w:val="0"/>
        <w:autoSpaceDN w:val="0"/>
        <w:adjustRightInd w:val="0"/>
        <w:jc w:val="left"/>
        <w:rPr>
          <w:rFonts w:ascii="Times New Roman" w:eastAsia="仿宋_GB2312" w:hAnsi="Times New Roman" w:cs="Times New Roman"/>
          <w:kern w:val="0"/>
          <w:sz w:val="28"/>
          <w:szCs w:val="28"/>
        </w:rPr>
      </w:pPr>
      <w:r w:rsidRPr="00425C2B">
        <w:rPr>
          <w:rFonts w:ascii="Times New Roman" w:eastAsia="仿宋_GB2312" w:hAnsi="Times New Roman" w:cs="Times New Roman"/>
          <w:kern w:val="0"/>
          <w:sz w:val="28"/>
          <w:szCs w:val="28"/>
        </w:rPr>
        <w:t>各学院：</w:t>
      </w:r>
    </w:p>
    <w:p w:rsidR="00425C2B" w:rsidRDefault="00425C2B" w:rsidP="00425C2B">
      <w:pPr>
        <w:autoSpaceDE w:val="0"/>
        <w:autoSpaceDN w:val="0"/>
        <w:adjustRightInd w:val="0"/>
        <w:ind w:firstLine="564"/>
        <w:jc w:val="left"/>
        <w:rPr>
          <w:rFonts w:ascii="Times New Roman" w:eastAsia="仿宋_GB2312" w:hAnsi="Times New Roman" w:cs="Times New Roman"/>
          <w:color w:val="333333"/>
          <w:kern w:val="0"/>
          <w:sz w:val="28"/>
          <w:szCs w:val="28"/>
        </w:rPr>
      </w:pPr>
      <w:r>
        <w:rPr>
          <w:rFonts w:ascii="Times New Roman" w:eastAsia="仿宋_GB2312" w:hAnsi="Times New Roman" w:cs="Times New Roman" w:hint="eastAsia"/>
          <w:color w:val="333333"/>
          <w:kern w:val="0"/>
          <w:sz w:val="28"/>
          <w:szCs w:val="28"/>
        </w:rPr>
        <w:t>为</w:t>
      </w:r>
      <w:r w:rsidRPr="00425C2B">
        <w:rPr>
          <w:rFonts w:ascii="Times New Roman" w:eastAsia="仿宋_GB2312" w:hAnsi="Times New Roman" w:cs="Times New Roman"/>
          <w:color w:val="333333"/>
          <w:kern w:val="0"/>
          <w:sz w:val="28"/>
          <w:szCs w:val="28"/>
        </w:rPr>
        <w:t>贯彻落实</w:t>
      </w:r>
      <w:r w:rsidR="00892EB8" w:rsidRPr="00425C2B">
        <w:rPr>
          <w:rFonts w:ascii="Times New Roman" w:eastAsia="仿宋_GB2312" w:hAnsi="Times New Roman" w:cs="Times New Roman"/>
          <w:color w:val="333333"/>
          <w:kern w:val="0"/>
          <w:sz w:val="28"/>
          <w:szCs w:val="28"/>
        </w:rPr>
        <w:t>湖南省教育厅《关于组织举办</w:t>
      </w:r>
      <w:r w:rsidR="00892EB8" w:rsidRPr="00425C2B">
        <w:rPr>
          <w:rFonts w:ascii="Times New Roman" w:eastAsia="仿宋_GB2312" w:hAnsi="Times New Roman" w:cs="Times New Roman"/>
          <w:color w:val="333333"/>
          <w:kern w:val="0"/>
          <w:sz w:val="28"/>
          <w:szCs w:val="28"/>
        </w:rPr>
        <w:t>2019</w:t>
      </w:r>
      <w:r w:rsidR="00892EB8" w:rsidRPr="00425C2B">
        <w:rPr>
          <w:rFonts w:ascii="Times New Roman" w:eastAsia="仿宋_GB2312" w:hAnsi="Times New Roman" w:cs="Times New Roman"/>
          <w:color w:val="333333"/>
          <w:kern w:val="0"/>
          <w:sz w:val="28"/>
          <w:szCs w:val="28"/>
        </w:rPr>
        <w:t>年全省普通高校大学生学科竞赛的通知》</w:t>
      </w:r>
      <w:r w:rsidR="00892EB8" w:rsidRPr="00425C2B">
        <w:rPr>
          <w:rFonts w:ascii="Times New Roman" w:eastAsia="仿宋_GB2312" w:hAnsi="Times New Roman" w:cs="Times New Roman"/>
          <w:color w:val="333333"/>
          <w:kern w:val="0"/>
          <w:sz w:val="28"/>
          <w:szCs w:val="28"/>
        </w:rPr>
        <w:t>(</w:t>
      </w:r>
      <w:proofErr w:type="gramStart"/>
      <w:r w:rsidR="00892EB8" w:rsidRPr="00425C2B">
        <w:rPr>
          <w:rFonts w:ascii="Times New Roman" w:eastAsia="仿宋_GB2312" w:hAnsi="Times New Roman" w:cs="Times New Roman"/>
          <w:color w:val="333333"/>
          <w:kern w:val="0"/>
          <w:sz w:val="28"/>
          <w:szCs w:val="28"/>
        </w:rPr>
        <w:t>湘教通</w:t>
      </w:r>
      <w:proofErr w:type="gramEnd"/>
      <w:r w:rsidR="00892EB8" w:rsidRPr="00425C2B">
        <w:rPr>
          <w:rFonts w:ascii="Times New Roman" w:eastAsia="仿宋_GB2312" w:hAnsi="Times New Roman" w:cs="Times New Roman"/>
          <w:color w:val="333333"/>
          <w:kern w:val="0"/>
          <w:sz w:val="28"/>
          <w:szCs w:val="28"/>
        </w:rPr>
        <w:t>〔</w:t>
      </w:r>
      <w:r w:rsidR="00892EB8" w:rsidRPr="00425C2B">
        <w:rPr>
          <w:rFonts w:ascii="Times New Roman" w:eastAsia="仿宋_GB2312" w:hAnsi="Times New Roman" w:cs="Times New Roman"/>
          <w:color w:val="333333"/>
          <w:kern w:val="0"/>
          <w:sz w:val="28"/>
          <w:szCs w:val="28"/>
        </w:rPr>
        <w:t>2019</w:t>
      </w:r>
      <w:r w:rsidR="00892EB8" w:rsidRPr="00425C2B">
        <w:rPr>
          <w:rFonts w:ascii="Times New Roman" w:eastAsia="仿宋_GB2312" w:hAnsi="Times New Roman" w:cs="Times New Roman"/>
          <w:color w:val="333333"/>
          <w:kern w:val="0"/>
          <w:sz w:val="28"/>
          <w:szCs w:val="28"/>
        </w:rPr>
        <w:t>〕</w:t>
      </w:r>
      <w:r w:rsidR="00892EB8" w:rsidRPr="00425C2B">
        <w:rPr>
          <w:rFonts w:ascii="Times New Roman" w:eastAsia="仿宋_GB2312" w:hAnsi="Times New Roman" w:cs="Times New Roman"/>
          <w:color w:val="333333"/>
          <w:kern w:val="0"/>
          <w:sz w:val="28"/>
          <w:szCs w:val="28"/>
        </w:rPr>
        <w:t>96</w:t>
      </w:r>
      <w:r w:rsidR="00892EB8" w:rsidRPr="00425C2B">
        <w:rPr>
          <w:rFonts w:ascii="Times New Roman" w:eastAsia="仿宋_GB2312" w:hAnsi="Times New Roman" w:cs="Times New Roman"/>
          <w:color w:val="333333"/>
          <w:kern w:val="0"/>
          <w:sz w:val="28"/>
          <w:szCs w:val="28"/>
        </w:rPr>
        <w:t>号</w:t>
      </w:r>
      <w:r w:rsidR="00892EB8" w:rsidRPr="00425C2B">
        <w:rPr>
          <w:rFonts w:ascii="Times New Roman" w:eastAsia="仿宋_GB2312" w:hAnsi="Times New Roman" w:cs="Times New Roman"/>
          <w:color w:val="333333"/>
          <w:kern w:val="0"/>
          <w:sz w:val="28"/>
          <w:szCs w:val="28"/>
        </w:rPr>
        <w:t>)</w:t>
      </w:r>
      <w:r>
        <w:rPr>
          <w:rFonts w:ascii="Times New Roman" w:eastAsia="仿宋_GB2312" w:hAnsi="Times New Roman" w:cs="Times New Roman" w:hint="eastAsia"/>
          <w:color w:val="333333"/>
          <w:kern w:val="0"/>
          <w:sz w:val="28"/>
          <w:szCs w:val="28"/>
        </w:rPr>
        <w:t>和</w:t>
      </w:r>
      <w:r w:rsidRPr="00425C2B">
        <w:rPr>
          <w:rFonts w:ascii="Times New Roman" w:eastAsia="仿宋_GB2312" w:hAnsi="Times New Roman" w:cs="Times New Roman" w:hint="eastAsia"/>
          <w:color w:val="333333"/>
          <w:kern w:val="0"/>
          <w:sz w:val="28"/>
          <w:szCs w:val="28"/>
        </w:rPr>
        <w:t>《湖南师范大学关于加强大学生学科竞赛参赛组织工作的规定》（</w:t>
      </w:r>
      <w:proofErr w:type="gramStart"/>
      <w:r w:rsidRPr="00425C2B">
        <w:rPr>
          <w:rFonts w:ascii="Times New Roman" w:eastAsia="仿宋_GB2312" w:hAnsi="Times New Roman" w:cs="Times New Roman" w:hint="eastAsia"/>
          <w:color w:val="333333"/>
          <w:kern w:val="0"/>
          <w:sz w:val="28"/>
          <w:szCs w:val="28"/>
        </w:rPr>
        <w:t>校行发</w:t>
      </w:r>
      <w:proofErr w:type="gramEnd"/>
      <w:r w:rsidRPr="00425C2B">
        <w:rPr>
          <w:rFonts w:ascii="Times New Roman" w:eastAsia="仿宋_GB2312" w:hAnsi="Times New Roman" w:cs="Times New Roman" w:hint="eastAsia"/>
          <w:color w:val="333333"/>
          <w:kern w:val="0"/>
          <w:sz w:val="28"/>
          <w:szCs w:val="28"/>
        </w:rPr>
        <w:t>教务字〔</w:t>
      </w:r>
      <w:r w:rsidRPr="00425C2B">
        <w:rPr>
          <w:rFonts w:ascii="Times New Roman" w:eastAsia="仿宋_GB2312" w:hAnsi="Times New Roman" w:cs="Times New Roman" w:hint="eastAsia"/>
          <w:color w:val="333333"/>
          <w:kern w:val="0"/>
          <w:sz w:val="28"/>
          <w:szCs w:val="28"/>
        </w:rPr>
        <w:t>20</w:t>
      </w:r>
      <w:r>
        <w:rPr>
          <w:rFonts w:ascii="Times New Roman" w:eastAsia="仿宋_GB2312" w:hAnsi="Times New Roman" w:cs="Times New Roman" w:hint="eastAsia"/>
          <w:color w:val="333333"/>
          <w:kern w:val="0"/>
          <w:sz w:val="28"/>
          <w:szCs w:val="28"/>
        </w:rPr>
        <w:t>0</w:t>
      </w:r>
      <w:r w:rsidRPr="00425C2B">
        <w:rPr>
          <w:rFonts w:ascii="Times New Roman" w:eastAsia="仿宋_GB2312" w:hAnsi="Times New Roman" w:cs="Times New Roman" w:hint="eastAsia"/>
          <w:color w:val="333333"/>
          <w:kern w:val="0"/>
          <w:sz w:val="28"/>
          <w:szCs w:val="28"/>
        </w:rPr>
        <w:t>9</w:t>
      </w:r>
      <w:r w:rsidRPr="00425C2B">
        <w:rPr>
          <w:rFonts w:ascii="Times New Roman" w:eastAsia="仿宋_GB2312" w:hAnsi="Times New Roman" w:cs="Times New Roman" w:hint="eastAsia"/>
          <w:color w:val="333333"/>
          <w:kern w:val="0"/>
          <w:sz w:val="28"/>
          <w:szCs w:val="28"/>
        </w:rPr>
        <w:t>〕</w:t>
      </w:r>
      <w:r>
        <w:rPr>
          <w:rFonts w:ascii="Times New Roman" w:eastAsia="仿宋_GB2312" w:hAnsi="Times New Roman" w:cs="Times New Roman" w:hint="eastAsia"/>
          <w:color w:val="333333"/>
          <w:kern w:val="0"/>
          <w:sz w:val="28"/>
          <w:szCs w:val="28"/>
        </w:rPr>
        <w:t>52</w:t>
      </w:r>
      <w:r w:rsidRPr="00425C2B">
        <w:rPr>
          <w:rFonts w:ascii="Times New Roman" w:eastAsia="仿宋_GB2312" w:hAnsi="Times New Roman" w:cs="Times New Roman" w:hint="eastAsia"/>
          <w:color w:val="333333"/>
          <w:kern w:val="0"/>
          <w:sz w:val="28"/>
          <w:szCs w:val="28"/>
        </w:rPr>
        <w:t>号）等文件精神，</w:t>
      </w:r>
      <w:r w:rsidR="00892EB8" w:rsidRPr="00425C2B">
        <w:rPr>
          <w:rFonts w:ascii="Times New Roman" w:eastAsia="仿宋_GB2312" w:hAnsi="Times New Roman" w:cs="Times New Roman"/>
          <w:color w:val="333333"/>
          <w:kern w:val="0"/>
          <w:sz w:val="28"/>
          <w:szCs w:val="28"/>
        </w:rPr>
        <w:t>深入推进</w:t>
      </w:r>
      <w:r>
        <w:rPr>
          <w:rFonts w:ascii="Times New Roman" w:eastAsia="仿宋_GB2312" w:hAnsi="Times New Roman" w:cs="Times New Roman" w:hint="eastAsia"/>
          <w:color w:val="333333"/>
          <w:kern w:val="0"/>
          <w:sz w:val="28"/>
          <w:szCs w:val="28"/>
        </w:rPr>
        <w:t>我校</w:t>
      </w:r>
      <w:r w:rsidR="00892EB8" w:rsidRPr="00425C2B">
        <w:rPr>
          <w:rFonts w:ascii="Times New Roman" w:eastAsia="仿宋_GB2312" w:hAnsi="Times New Roman" w:cs="Times New Roman"/>
          <w:color w:val="333333"/>
          <w:kern w:val="0"/>
          <w:sz w:val="28"/>
          <w:szCs w:val="28"/>
        </w:rPr>
        <w:t>工业设计人才培养模式、教学内容和教学方法改革，切实强化大学生研究创新能力、实践动手能力和团队协作精神的培养与训练，提高工业设计人才培养质量，同时为参加</w:t>
      </w:r>
      <w:r w:rsidRPr="00425C2B">
        <w:rPr>
          <w:rFonts w:ascii="Times New Roman" w:eastAsia="仿宋_GB2312" w:hAnsi="Times New Roman" w:cs="Times New Roman"/>
          <w:color w:val="333333"/>
          <w:kern w:val="0"/>
          <w:sz w:val="28"/>
          <w:szCs w:val="28"/>
        </w:rPr>
        <w:t>湖南省</w:t>
      </w:r>
      <w:r w:rsidR="00892EB8" w:rsidRPr="00425C2B">
        <w:rPr>
          <w:rFonts w:ascii="Times New Roman" w:eastAsia="仿宋_GB2312" w:hAnsi="Times New Roman" w:cs="Times New Roman"/>
          <w:color w:val="333333"/>
          <w:kern w:val="0"/>
          <w:sz w:val="28"/>
          <w:szCs w:val="28"/>
        </w:rPr>
        <w:t xml:space="preserve">2019 </w:t>
      </w:r>
      <w:r>
        <w:rPr>
          <w:rFonts w:ascii="Times New Roman" w:eastAsia="仿宋_GB2312" w:hAnsi="Times New Roman" w:cs="Times New Roman" w:hint="eastAsia"/>
          <w:color w:val="333333"/>
          <w:kern w:val="0"/>
          <w:sz w:val="28"/>
          <w:szCs w:val="28"/>
        </w:rPr>
        <w:t>年</w:t>
      </w:r>
      <w:r w:rsidR="00892EB8" w:rsidRPr="00425C2B">
        <w:rPr>
          <w:rFonts w:ascii="Times New Roman" w:eastAsia="仿宋_GB2312" w:hAnsi="Times New Roman" w:cs="Times New Roman"/>
          <w:color w:val="333333"/>
          <w:kern w:val="0"/>
          <w:sz w:val="28"/>
          <w:szCs w:val="28"/>
        </w:rPr>
        <w:t>大学生工业设计大赛</w:t>
      </w:r>
      <w:r>
        <w:rPr>
          <w:rFonts w:ascii="Times New Roman" w:eastAsia="仿宋_GB2312" w:hAnsi="Times New Roman" w:cs="Times New Roman" w:hint="eastAsia"/>
          <w:color w:val="333333"/>
          <w:kern w:val="0"/>
          <w:sz w:val="28"/>
          <w:szCs w:val="28"/>
        </w:rPr>
        <w:t>决赛</w:t>
      </w:r>
      <w:r w:rsidR="00892EB8" w:rsidRPr="00425C2B">
        <w:rPr>
          <w:rFonts w:ascii="Times New Roman" w:eastAsia="仿宋_GB2312" w:hAnsi="Times New Roman" w:cs="Times New Roman"/>
          <w:color w:val="333333"/>
          <w:kern w:val="0"/>
          <w:sz w:val="28"/>
          <w:szCs w:val="28"/>
        </w:rPr>
        <w:t>选拔作品，学校决定举行湖南省</w:t>
      </w:r>
      <w:r w:rsidR="00892EB8" w:rsidRPr="00425C2B">
        <w:rPr>
          <w:rFonts w:ascii="Times New Roman" w:eastAsia="仿宋_GB2312" w:hAnsi="Times New Roman" w:cs="Times New Roman"/>
          <w:color w:val="333333"/>
          <w:kern w:val="0"/>
          <w:sz w:val="28"/>
          <w:szCs w:val="28"/>
        </w:rPr>
        <w:t xml:space="preserve">2019 </w:t>
      </w:r>
      <w:r w:rsidR="00892EB8" w:rsidRPr="00425C2B">
        <w:rPr>
          <w:rFonts w:ascii="Times New Roman" w:eastAsia="仿宋_GB2312" w:hAnsi="Times New Roman" w:cs="Times New Roman"/>
          <w:color w:val="333333"/>
          <w:kern w:val="0"/>
          <w:sz w:val="28"/>
          <w:szCs w:val="28"/>
        </w:rPr>
        <w:t>年大学生工业设计竞赛初赛暨湖南师范大学第四届大学生工业设计竞赛。现将有关事项通知如下：</w:t>
      </w:r>
    </w:p>
    <w:p w:rsidR="00464AD8" w:rsidRPr="00425C2B" w:rsidRDefault="00425C2B" w:rsidP="00425C2B">
      <w:pPr>
        <w:autoSpaceDE w:val="0"/>
        <w:autoSpaceDN w:val="0"/>
        <w:adjustRightInd w:val="0"/>
        <w:ind w:firstLine="564"/>
        <w:jc w:val="left"/>
        <w:rPr>
          <w:rFonts w:ascii="Times New Roman" w:eastAsia="仿宋_GB2312" w:hAnsi="Times New Roman" w:cs="Times New Roman"/>
          <w:color w:val="333333"/>
          <w:kern w:val="0"/>
          <w:sz w:val="28"/>
          <w:szCs w:val="28"/>
        </w:rPr>
      </w:pPr>
      <w:r w:rsidRPr="00425C2B">
        <w:rPr>
          <w:rFonts w:ascii="黑体" w:eastAsia="黑体" w:hAnsi="黑体" w:hint="eastAsia"/>
          <w:sz w:val="28"/>
          <w:szCs w:val="28"/>
        </w:rPr>
        <w:t>一、</w:t>
      </w:r>
      <w:r w:rsidR="00464AD8" w:rsidRPr="00425C2B">
        <w:rPr>
          <w:rFonts w:ascii="黑体" w:eastAsia="黑体" w:hAnsi="黑体"/>
          <w:sz w:val="28"/>
          <w:szCs w:val="28"/>
        </w:rPr>
        <w:t>参赛对象</w:t>
      </w:r>
    </w:p>
    <w:p w:rsidR="00464AD8" w:rsidRPr="00425C2B" w:rsidRDefault="00892EB8" w:rsidP="00464AD8">
      <w:pPr>
        <w:autoSpaceDE w:val="0"/>
        <w:autoSpaceDN w:val="0"/>
        <w:adjustRightInd w:val="0"/>
        <w:jc w:val="lef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color w:val="333333"/>
          <w:kern w:val="0"/>
          <w:sz w:val="28"/>
          <w:szCs w:val="28"/>
        </w:rPr>
        <w:t xml:space="preserve">    </w:t>
      </w:r>
      <w:r w:rsidR="00464AD8" w:rsidRPr="00425C2B">
        <w:rPr>
          <w:rFonts w:ascii="Times New Roman" w:eastAsia="仿宋_GB2312" w:hAnsi="Times New Roman" w:cs="Times New Roman"/>
          <w:color w:val="333333"/>
          <w:kern w:val="0"/>
          <w:sz w:val="28"/>
          <w:szCs w:val="28"/>
        </w:rPr>
        <w:t>我校全日制本科生、研究生。</w:t>
      </w:r>
    </w:p>
    <w:p w:rsidR="00464AD8" w:rsidRPr="00425C2B" w:rsidRDefault="00425C2B" w:rsidP="00425C2B">
      <w:pPr>
        <w:autoSpaceDE w:val="0"/>
        <w:autoSpaceDN w:val="0"/>
        <w:adjustRightInd w:val="0"/>
        <w:ind w:firstLine="564"/>
        <w:jc w:val="left"/>
        <w:rPr>
          <w:rFonts w:ascii="黑体" w:eastAsia="黑体" w:hAnsi="黑体"/>
          <w:sz w:val="28"/>
          <w:szCs w:val="28"/>
        </w:rPr>
      </w:pPr>
      <w:r>
        <w:rPr>
          <w:rFonts w:ascii="黑体" w:eastAsia="黑体" w:hAnsi="黑体" w:hint="eastAsia"/>
          <w:sz w:val="28"/>
          <w:szCs w:val="28"/>
        </w:rPr>
        <w:t>二、</w:t>
      </w:r>
      <w:r w:rsidR="00464AD8" w:rsidRPr="00425C2B">
        <w:rPr>
          <w:rFonts w:ascii="黑体" w:eastAsia="黑体" w:hAnsi="黑体"/>
          <w:sz w:val="28"/>
          <w:szCs w:val="28"/>
        </w:rPr>
        <w:t>参赛作品类别</w:t>
      </w:r>
    </w:p>
    <w:p w:rsidR="00892EB8" w:rsidRPr="00425C2B" w:rsidRDefault="00892EB8" w:rsidP="00892EB8">
      <w:pPr>
        <w:widowControl/>
        <w:tabs>
          <w:tab w:val="center" w:pos="4473"/>
        </w:tabs>
        <w:spacing w:line="360" w:lineRule="auto"/>
        <w:ind w:firstLineChars="200" w:firstLine="560"/>
        <w:rPr>
          <w:rFonts w:ascii="Times New Roman" w:eastAsia="仿宋_GB2312" w:hAnsi="Times New Roman" w:cs="Times New Roman"/>
          <w:kern w:val="0"/>
          <w:sz w:val="28"/>
          <w:szCs w:val="28"/>
        </w:rPr>
      </w:pPr>
      <w:r w:rsidRPr="00425C2B">
        <w:rPr>
          <w:rFonts w:ascii="Times New Roman" w:eastAsia="仿宋_GB2312" w:hAnsi="Times New Roman" w:cs="Times New Roman"/>
          <w:kern w:val="0"/>
          <w:sz w:val="28"/>
          <w:szCs w:val="28"/>
        </w:rPr>
        <w:lastRenderedPageBreak/>
        <w:t>各参赛者按照以下九大类别提交原创设计作品，鼓励协同创新；特别鼓励针对湖南优势产业的创新设计作品，如高端装备制造业、文化创意产业、信息服务业等。</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A</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工作学习用品</w:t>
      </w:r>
      <w:r w:rsidRPr="00425C2B">
        <w:rPr>
          <w:rFonts w:ascii="Times New Roman" w:eastAsia="仿宋_GB2312" w:hAnsi="Times New Roman" w:cs="Times New Roman"/>
          <w:kern w:val="0"/>
          <w:sz w:val="28"/>
          <w:szCs w:val="28"/>
        </w:rPr>
        <w:t>：工业设备、防护用具、生产机器、医疗设备及仪器、工程仪器、螺丝刀、钳子、文教用品；</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B</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生活用品</w:t>
      </w:r>
      <w:r w:rsidRPr="00425C2B">
        <w:rPr>
          <w:rFonts w:ascii="Times New Roman" w:eastAsia="仿宋_GB2312" w:hAnsi="Times New Roman" w:cs="Times New Roman"/>
          <w:kern w:val="0"/>
          <w:sz w:val="28"/>
          <w:szCs w:val="28"/>
        </w:rPr>
        <w:t>：餐具、烹饪用具、玩具及游戏、户外及娱乐用品、保健和体育用品、卫浴产品、医疗用品各类生活日用品；</w:t>
      </w:r>
      <w:r w:rsidRPr="00425C2B">
        <w:rPr>
          <w:rFonts w:ascii="Times New Roman" w:eastAsia="仿宋_GB2312" w:hAnsi="Times New Roman" w:cs="Times New Roman"/>
          <w:kern w:val="0"/>
          <w:sz w:val="28"/>
          <w:szCs w:val="28"/>
        </w:rPr>
        <w:tab/>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C</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家具</w:t>
      </w:r>
      <w:r w:rsidRPr="00425C2B">
        <w:rPr>
          <w:rFonts w:ascii="Times New Roman" w:eastAsia="仿宋_GB2312" w:hAnsi="Times New Roman" w:cs="Times New Roman"/>
          <w:kern w:val="0"/>
          <w:sz w:val="28"/>
          <w:szCs w:val="28"/>
        </w:rPr>
        <w:t>：桌椅、床、沙发、书架、储物家具等生活家具；</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D</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电子数码</w:t>
      </w:r>
      <w:r w:rsidRPr="00425C2B">
        <w:rPr>
          <w:rFonts w:ascii="Times New Roman" w:eastAsia="仿宋_GB2312" w:hAnsi="Times New Roman" w:cs="Times New Roman"/>
          <w:kern w:val="0"/>
          <w:sz w:val="28"/>
          <w:szCs w:val="28"/>
        </w:rPr>
        <w:t>：电脑、手表、通讯设备、摄像摄影设备、可穿戴设备、智能装备等</w:t>
      </w:r>
      <w:r w:rsidRPr="00425C2B">
        <w:rPr>
          <w:rFonts w:ascii="Times New Roman" w:eastAsia="仿宋_GB2312" w:hAnsi="Times New Roman" w:cs="Times New Roman"/>
          <w:kern w:val="0"/>
          <w:sz w:val="28"/>
          <w:szCs w:val="28"/>
        </w:rPr>
        <w:t xml:space="preserve"> 3C</w:t>
      </w:r>
      <w:r w:rsidRPr="00425C2B">
        <w:rPr>
          <w:rFonts w:ascii="Times New Roman" w:eastAsia="仿宋_GB2312" w:hAnsi="Times New Roman" w:cs="Times New Roman"/>
          <w:kern w:val="0"/>
          <w:sz w:val="28"/>
          <w:szCs w:val="28"/>
        </w:rPr>
        <w:t>设备，及各类电子办公设备、</w:t>
      </w:r>
      <w:r w:rsidRPr="00425C2B">
        <w:rPr>
          <w:rFonts w:ascii="Times New Roman" w:eastAsia="仿宋_GB2312" w:hAnsi="Times New Roman" w:cs="Times New Roman"/>
          <w:kern w:val="0"/>
          <w:sz w:val="28"/>
          <w:szCs w:val="28"/>
        </w:rPr>
        <w:t>VR</w:t>
      </w:r>
      <w:r w:rsidRPr="00425C2B">
        <w:rPr>
          <w:rFonts w:ascii="Times New Roman" w:eastAsia="仿宋_GB2312" w:hAnsi="Times New Roman" w:cs="Times New Roman"/>
          <w:kern w:val="0"/>
          <w:sz w:val="28"/>
          <w:szCs w:val="28"/>
        </w:rPr>
        <w:t>设备；</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E</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生活家电</w:t>
      </w:r>
      <w:r w:rsidRPr="00425C2B">
        <w:rPr>
          <w:rFonts w:ascii="Times New Roman" w:eastAsia="仿宋_GB2312" w:hAnsi="Times New Roman" w:cs="Times New Roman"/>
          <w:kern w:val="0"/>
          <w:sz w:val="28"/>
          <w:szCs w:val="28"/>
        </w:rPr>
        <w:t>：微波炉、洗衣机、影音设备、灯具等家用电器以及家用机器人；</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F</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出行用具</w:t>
      </w:r>
      <w:r w:rsidRPr="00425C2B">
        <w:rPr>
          <w:rFonts w:ascii="Times New Roman" w:eastAsia="仿宋_GB2312" w:hAnsi="Times New Roman" w:cs="Times New Roman"/>
          <w:kern w:val="0"/>
          <w:sz w:val="28"/>
          <w:szCs w:val="28"/>
        </w:rPr>
        <w:t>：汽车、自行车、飞行器、船艇、个人交通工具、无人驾驶设备等出行工具；</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G</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服饰配件</w:t>
      </w:r>
      <w:r w:rsidRPr="00425C2B">
        <w:rPr>
          <w:rFonts w:ascii="Times New Roman" w:eastAsia="仿宋_GB2312" w:hAnsi="Times New Roman" w:cs="Times New Roman"/>
          <w:kern w:val="0"/>
          <w:sz w:val="28"/>
          <w:szCs w:val="28"/>
        </w:rPr>
        <w:t>：服饰及配件设计、包括服装、鞋帽、箱包、首饰配件等；</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H</w:t>
      </w:r>
      <w:r w:rsidR="00425C2B">
        <w:rPr>
          <w:rFonts w:ascii="Times New Roman" w:eastAsia="仿宋_GB2312" w:hAnsi="Times New Roman" w:cs="Times New Roman" w:hint="eastAsia"/>
          <w:b/>
          <w:kern w:val="0"/>
          <w:sz w:val="28"/>
          <w:szCs w:val="28"/>
        </w:rPr>
        <w:t xml:space="preserve"> </w:t>
      </w:r>
      <w:r w:rsidRPr="00425C2B">
        <w:rPr>
          <w:rFonts w:ascii="Times New Roman" w:eastAsia="仿宋_GB2312" w:hAnsi="Times New Roman" w:cs="Times New Roman"/>
          <w:b/>
          <w:kern w:val="0"/>
          <w:sz w:val="28"/>
          <w:szCs w:val="28"/>
        </w:rPr>
        <w:t>公共设计</w:t>
      </w:r>
      <w:r w:rsidRPr="00425C2B">
        <w:rPr>
          <w:rFonts w:ascii="Times New Roman" w:eastAsia="仿宋_GB2312" w:hAnsi="Times New Roman" w:cs="Times New Roman"/>
          <w:kern w:val="0"/>
          <w:sz w:val="28"/>
          <w:szCs w:val="28"/>
        </w:rPr>
        <w:t>：公共空间的设施、设备，商用设备、公共家具等；</w:t>
      </w:r>
    </w:p>
    <w:p w:rsidR="00892EB8" w:rsidRPr="00425C2B" w:rsidRDefault="00892EB8" w:rsidP="00892EB8">
      <w:pPr>
        <w:widowControl/>
        <w:tabs>
          <w:tab w:val="center" w:pos="4473"/>
        </w:tabs>
        <w:spacing w:line="360" w:lineRule="auto"/>
        <w:ind w:firstLineChars="200" w:firstLine="562"/>
        <w:rPr>
          <w:rFonts w:ascii="Times New Roman" w:eastAsia="仿宋_GB2312" w:hAnsi="Times New Roman" w:cs="Times New Roman"/>
          <w:kern w:val="0"/>
          <w:sz w:val="28"/>
          <w:szCs w:val="28"/>
        </w:rPr>
      </w:pPr>
      <w:r w:rsidRPr="00425C2B">
        <w:rPr>
          <w:rFonts w:ascii="Times New Roman" w:eastAsia="仿宋_GB2312" w:hAnsi="Times New Roman" w:cs="Times New Roman"/>
          <w:b/>
          <w:kern w:val="0"/>
          <w:sz w:val="28"/>
          <w:szCs w:val="28"/>
        </w:rPr>
        <w:t>I</w:t>
      </w:r>
      <w:r w:rsidR="00425C2B">
        <w:rPr>
          <w:rFonts w:ascii="Times New Roman" w:eastAsia="仿宋_GB2312" w:hAnsi="Times New Roman" w:cs="Times New Roman" w:hint="eastAsia"/>
          <w:b/>
          <w:kern w:val="0"/>
          <w:sz w:val="28"/>
          <w:szCs w:val="28"/>
        </w:rPr>
        <w:t xml:space="preserve"> </w:t>
      </w:r>
      <w:proofErr w:type="gramStart"/>
      <w:r w:rsidRPr="00425C2B">
        <w:rPr>
          <w:rFonts w:ascii="Times New Roman" w:eastAsia="仿宋_GB2312" w:hAnsi="Times New Roman" w:cs="Times New Roman"/>
          <w:b/>
          <w:kern w:val="0"/>
          <w:sz w:val="28"/>
          <w:szCs w:val="28"/>
        </w:rPr>
        <w:t>交互与</w:t>
      </w:r>
      <w:proofErr w:type="gramEnd"/>
      <w:r w:rsidRPr="00425C2B">
        <w:rPr>
          <w:rFonts w:ascii="Times New Roman" w:eastAsia="仿宋_GB2312" w:hAnsi="Times New Roman" w:cs="Times New Roman"/>
          <w:b/>
          <w:kern w:val="0"/>
          <w:sz w:val="28"/>
          <w:szCs w:val="28"/>
        </w:rPr>
        <w:t>服务设计类</w:t>
      </w:r>
      <w:r w:rsidRPr="00425C2B">
        <w:rPr>
          <w:rFonts w:ascii="Times New Roman" w:eastAsia="仿宋_GB2312" w:hAnsi="Times New Roman" w:cs="Times New Roman"/>
          <w:kern w:val="0"/>
          <w:sz w:val="28"/>
          <w:szCs w:val="28"/>
        </w:rPr>
        <w:t>：侧重于数字媒体与游戏设计、用户体验设计、人机交互设计、服务设计及社会创新设计。</w:t>
      </w:r>
    </w:p>
    <w:p w:rsidR="00464AD8" w:rsidRPr="00425C2B" w:rsidRDefault="00464AD8" w:rsidP="00464AD8">
      <w:pPr>
        <w:rPr>
          <w:rFonts w:ascii="Times New Roman" w:eastAsia="仿宋_GB2312" w:hAnsi="Times New Roman" w:cs="Times New Roman"/>
          <w:color w:val="333333"/>
          <w:kern w:val="0"/>
          <w:sz w:val="28"/>
          <w:szCs w:val="28"/>
        </w:rPr>
      </w:pPr>
    </w:p>
    <w:p w:rsidR="00464AD8" w:rsidRPr="00092DF0" w:rsidRDefault="00092DF0" w:rsidP="00092DF0">
      <w:pPr>
        <w:autoSpaceDE w:val="0"/>
        <w:autoSpaceDN w:val="0"/>
        <w:adjustRightInd w:val="0"/>
        <w:ind w:firstLine="564"/>
        <w:jc w:val="left"/>
        <w:rPr>
          <w:rFonts w:ascii="黑体" w:eastAsia="黑体" w:hAnsi="黑体"/>
          <w:sz w:val="28"/>
          <w:szCs w:val="28"/>
        </w:rPr>
      </w:pPr>
      <w:r>
        <w:rPr>
          <w:rFonts w:ascii="黑体" w:eastAsia="黑体" w:hAnsi="黑体" w:hint="eastAsia"/>
          <w:sz w:val="28"/>
          <w:szCs w:val="28"/>
        </w:rPr>
        <w:t>三、</w:t>
      </w:r>
      <w:r w:rsidR="00464AD8" w:rsidRPr="00092DF0">
        <w:rPr>
          <w:rFonts w:ascii="黑体" w:eastAsia="黑体" w:hAnsi="黑体"/>
          <w:sz w:val="28"/>
          <w:szCs w:val="28"/>
        </w:rPr>
        <w:t>参赛作品规格</w:t>
      </w:r>
    </w:p>
    <w:p w:rsidR="00892EB8" w:rsidRPr="00092DF0" w:rsidRDefault="00092DF0" w:rsidP="00092DF0">
      <w:pPr>
        <w:spacing w:line="360" w:lineRule="auto"/>
        <w:ind w:firstLineChars="200" w:firstLine="560"/>
        <w:rPr>
          <w:rFonts w:ascii="Times New Roman" w:eastAsia="仿宋_GB2312" w:hAnsi="Times New Roman" w:cs="Times New Roman"/>
          <w:sz w:val="28"/>
          <w:szCs w:val="28"/>
        </w:rPr>
      </w:pPr>
      <w:r w:rsidRPr="00092DF0">
        <w:rPr>
          <w:rFonts w:ascii="Times New Roman" w:eastAsia="仿宋_GB2312" w:hAnsi="Times New Roman" w:cs="Times New Roman" w:hint="eastAsia"/>
          <w:sz w:val="28"/>
          <w:szCs w:val="28"/>
        </w:rPr>
        <w:t>1.</w:t>
      </w:r>
      <w:r w:rsidRPr="00092DF0">
        <w:rPr>
          <w:rFonts w:ascii="Times New Roman" w:eastAsia="仿宋_GB2312" w:hAnsi="Times New Roman" w:cs="Times New Roman"/>
          <w:sz w:val="28"/>
          <w:szCs w:val="28"/>
        </w:rPr>
        <w:t>平面图版</w:t>
      </w:r>
      <w:r w:rsidRPr="00092DF0">
        <w:rPr>
          <w:rFonts w:ascii="Times New Roman" w:eastAsia="仿宋_GB2312" w:hAnsi="Times New Roman" w:cs="Times New Roman" w:hint="eastAsia"/>
          <w:sz w:val="28"/>
          <w:szCs w:val="28"/>
        </w:rPr>
        <w:t>。</w:t>
      </w:r>
      <w:r w:rsidR="00892EB8" w:rsidRPr="00092DF0">
        <w:rPr>
          <w:rFonts w:ascii="宋体" w:eastAsia="宋体" w:hAnsi="宋体" w:cs="宋体" w:hint="eastAsia"/>
          <w:sz w:val="28"/>
          <w:szCs w:val="28"/>
        </w:rPr>
        <w:t>①</w:t>
      </w:r>
      <w:r w:rsidR="00892EB8" w:rsidRPr="00092DF0">
        <w:rPr>
          <w:rFonts w:ascii="Times New Roman" w:eastAsia="仿宋_GB2312" w:hAnsi="Times New Roman" w:cs="Times New Roman"/>
          <w:sz w:val="28"/>
          <w:szCs w:val="28"/>
        </w:rPr>
        <w:t>设计作品版面为</w:t>
      </w:r>
      <w:r w:rsidR="00892EB8" w:rsidRPr="00092DF0">
        <w:rPr>
          <w:rFonts w:ascii="Times New Roman" w:eastAsia="仿宋_GB2312" w:hAnsi="Times New Roman" w:cs="Times New Roman"/>
          <w:sz w:val="28"/>
          <w:szCs w:val="28"/>
        </w:rPr>
        <w:t>A3</w:t>
      </w:r>
      <w:r w:rsidR="00892EB8" w:rsidRPr="00092DF0">
        <w:rPr>
          <w:rFonts w:ascii="Times New Roman" w:eastAsia="仿宋_GB2312" w:hAnsi="Times New Roman" w:cs="Times New Roman"/>
          <w:sz w:val="28"/>
          <w:szCs w:val="28"/>
        </w:rPr>
        <w:t>幅面（</w:t>
      </w:r>
      <w:r w:rsidR="00892EB8" w:rsidRPr="00092DF0">
        <w:rPr>
          <w:rFonts w:ascii="Times New Roman" w:eastAsia="仿宋_GB2312" w:hAnsi="Times New Roman" w:cs="Times New Roman"/>
          <w:sz w:val="28"/>
          <w:szCs w:val="28"/>
        </w:rPr>
        <w:t>420mm*297mm</w:t>
      </w:r>
      <w:r w:rsidR="00892EB8" w:rsidRPr="00092DF0">
        <w:rPr>
          <w:rFonts w:ascii="Times New Roman" w:eastAsia="仿宋_GB2312" w:hAnsi="Times New Roman" w:cs="Times New Roman"/>
          <w:sz w:val="28"/>
          <w:szCs w:val="28"/>
        </w:rPr>
        <w:t>）</w:t>
      </w:r>
      <w:r w:rsidR="00892EB8" w:rsidRPr="00092DF0">
        <w:rPr>
          <w:rFonts w:ascii="Times New Roman" w:eastAsia="仿宋_GB2312" w:hAnsi="Times New Roman" w:cs="Times New Roman"/>
          <w:sz w:val="28"/>
          <w:szCs w:val="28"/>
        </w:rPr>
        <w:t>,</w:t>
      </w:r>
      <w:r w:rsidR="00892EB8" w:rsidRPr="00092DF0">
        <w:rPr>
          <w:rFonts w:ascii="Times New Roman" w:eastAsia="仿宋_GB2312" w:hAnsi="Times New Roman" w:cs="Times New Roman"/>
          <w:sz w:val="28"/>
          <w:szCs w:val="28"/>
        </w:rPr>
        <w:t>横</w:t>
      </w:r>
      <w:r w:rsidR="00892EB8" w:rsidRPr="00092DF0">
        <w:rPr>
          <w:rFonts w:ascii="Times New Roman" w:eastAsia="仿宋_GB2312" w:hAnsi="Times New Roman" w:cs="Times New Roman"/>
          <w:sz w:val="28"/>
          <w:szCs w:val="28"/>
        </w:rPr>
        <w:lastRenderedPageBreak/>
        <w:t>构图或竖构图，</w:t>
      </w:r>
      <w:r w:rsidR="00892EB8" w:rsidRPr="00092DF0">
        <w:rPr>
          <w:rFonts w:ascii="Times New Roman" w:eastAsia="仿宋_GB2312" w:hAnsi="Times New Roman" w:cs="Times New Roman"/>
          <w:sz w:val="28"/>
          <w:szCs w:val="28"/>
        </w:rPr>
        <w:t>300dpi</w:t>
      </w:r>
      <w:r w:rsidR="00892EB8" w:rsidRPr="00092DF0">
        <w:rPr>
          <w:rFonts w:ascii="Times New Roman" w:eastAsia="仿宋_GB2312" w:hAnsi="Times New Roman" w:cs="Times New Roman"/>
          <w:sz w:val="28"/>
          <w:szCs w:val="28"/>
        </w:rPr>
        <w:t>精度；每件作品仅限一张版面，作品为</w:t>
      </w:r>
      <w:r w:rsidR="00892EB8" w:rsidRPr="00092DF0">
        <w:rPr>
          <w:rFonts w:ascii="Times New Roman" w:eastAsia="仿宋_GB2312" w:hAnsi="Times New Roman" w:cs="Times New Roman"/>
          <w:sz w:val="28"/>
          <w:szCs w:val="28"/>
        </w:rPr>
        <w:t>jpg</w:t>
      </w:r>
      <w:r w:rsidR="00892EB8" w:rsidRPr="00092DF0">
        <w:rPr>
          <w:rFonts w:ascii="Times New Roman" w:eastAsia="仿宋_GB2312" w:hAnsi="Times New Roman" w:cs="Times New Roman"/>
          <w:sz w:val="28"/>
          <w:szCs w:val="28"/>
        </w:rPr>
        <w:t>格式的电子文件</w:t>
      </w:r>
      <w:r w:rsidR="00892EB8" w:rsidRPr="00092DF0">
        <w:rPr>
          <w:rFonts w:ascii="Times New Roman" w:eastAsia="仿宋_GB2312" w:hAnsi="Times New Roman" w:cs="Times New Roman"/>
          <w:sz w:val="28"/>
          <w:szCs w:val="28"/>
        </w:rPr>
        <w:t xml:space="preserve">; </w:t>
      </w:r>
      <w:r w:rsidR="00892EB8" w:rsidRPr="00092DF0">
        <w:rPr>
          <w:rFonts w:ascii="Times New Roman" w:eastAsia="仿宋_GB2312" w:hAnsi="Times New Roman" w:cs="Times New Roman"/>
          <w:sz w:val="28"/>
          <w:szCs w:val="28"/>
        </w:rPr>
        <w:t>版面内容包含主题、效果图、必要的结构图、基本外观尺寸图（或流程图）及说明文字等，其中效果图表现手法不限。</w:t>
      </w:r>
      <w:r w:rsidR="00892EB8" w:rsidRPr="00092DF0">
        <w:rPr>
          <w:rFonts w:ascii="宋体" w:eastAsia="宋体" w:hAnsi="宋体" w:cs="宋体" w:hint="eastAsia"/>
          <w:sz w:val="28"/>
          <w:szCs w:val="28"/>
        </w:rPr>
        <w:t>②</w:t>
      </w:r>
      <w:r w:rsidR="00892EB8" w:rsidRPr="00092DF0">
        <w:rPr>
          <w:rFonts w:ascii="Times New Roman" w:eastAsia="仿宋_GB2312" w:hAnsi="Times New Roman" w:cs="Times New Roman"/>
          <w:sz w:val="28"/>
          <w:szCs w:val="28"/>
        </w:rPr>
        <w:t>设计图纸不得出现以下内容：参赛者所在单位、姓名（包括英文或拼音缩写）或与参赛者身份有关的任何图标、图形等。</w:t>
      </w:r>
    </w:p>
    <w:p w:rsidR="00092DF0" w:rsidRDefault="00092DF0" w:rsidP="00092DF0">
      <w:pPr>
        <w:spacing w:line="360" w:lineRule="auto"/>
        <w:ind w:firstLineChars="200" w:firstLine="560"/>
        <w:rPr>
          <w:rFonts w:ascii="Times New Roman" w:eastAsia="仿宋_GB2312" w:hAnsi="Times New Roman" w:cs="Times New Roman"/>
          <w:sz w:val="28"/>
          <w:szCs w:val="28"/>
        </w:rPr>
      </w:pPr>
      <w:r w:rsidRPr="00092DF0">
        <w:rPr>
          <w:rFonts w:ascii="Times New Roman" w:eastAsia="仿宋_GB2312" w:hAnsi="Times New Roman" w:cs="Times New Roman" w:hint="eastAsia"/>
          <w:sz w:val="28"/>
          <w:szCs w:val="28"/>
        </w:rPr>
        <w:t>2.</w:t>
      </w:r>
      <w:r w:rsidR="00892EB8" w:rsidRPr="00092DF0">
        <w:rPr>
          <w:rFonts w:ascii="Times New Roman" w:eastAsia="仿宋_GB2312" w:hAnsi="Times New Roman" w:cs="Times New Roman"/>
          <w:sz w:val="28"/>
          <w:szCs w:val="28"/>
        </w:rPr>
        <w:t>除</w:t>
      </w:r>
      <w:proofErr w:type="gramStart"/>
      <w:r w:rsidR="00892EB8" w:rsidRPr="00092DF0">
        <w:rPr>
          <w:rFonts w:ascii="Times New Roman" w:eastAsia="仿宋_GB2312" w:hAnsi="Times New Roman" w:cs="Times New Roman"/>
          <w:sz w:val="28"/>
          <w:szCs w:val="28"/>
        </w:rPr>
        <w:t>交互与</w:t>
      </w:r>
      <w:proofErr w:type="gramEnd"/>
      <w:r w:rsidR="00892EB8" w:rsidRPr="00092DF0">
        <w:rPr>
          <w:rFonts w:ascii="Times New Roman" w:eastAsia="仿宋_GB2312" w:hAnsi="Times New Roman" w:cs="Times New Roman"/>
          <w:sz w:val="28"/>
          <w:szCs w:val="28"/>
        </w:rPr>
        <w:t>服务设计类以外，入围省级终评的作品需在规定时间内提交设计作品实物或模型或</w:t>
      </w:r>
      <w:r w:rsidR="00892EB8" w:rsidRPr="00092DF0">
        <w:rPr>
          <w:rFonts w:ascii="Times New Roman" w:eastAsia="仿宋_GB2312" w:hAnsi="Times New Roman" w:cs="Times New Roman"/>
          <w:sz w:val="28"/>
          <w:szCs w:val="28"/>
        </w:rPr>
        <w:t>A3</w:t>
      </w:r>
      <w:r w:rsidR="00892EB8" w:rsidRPr="00092DF0">
        <w:rPr>
          <w:rFonts w:ascii="Times New Roman" w:eastAsia="仿宋_GB2312" w:hAnsi="Times New Roman" w:cs="Times New Roman"/>
          <w:sz w:val="28"/>
          <w:szCs w:val="28"/>
        </w:rPr>
        <w:t>幅面（</w:t>
      </w:r>
      <w:r w:rsidR="00892EB8" w:rsidRPr="00092DF0">
        <w:rPr>
          <w:rFonts w:ascii="Times New Roman" w:eastAsia="仿宋_GB2312" w:hAnsi="Times New Roman" w:cs="Times New Roman"/>
          <w:sz w:val="28"/>
          <w:szCs w:val="28"/>
        </w:rPr>
        <w:t>420mm*297mm,</w:t>
      </w:r>
      <w:r w:rsidR="00892EB8" w:rsidRPr="00092DF0">
        <w:rPr>
          <w:rFonts w:ascii="Times New Roman" w:eastAsia="仿宋_GB2312" w:hAnsi="Times New Roman" w:cs="Times New Roman"/>
          <w:sz w:val="28"/>
          <w:szCs w:val="28"/>
        </w:rPr>
        <w:t>横构图或竖构图，</w:t>
      </w:r>
      <w:r w:rsidR="00892EB8" w:rsidRPr="00092DF0">
        <w:rPr>
          <w:rFonts w:ascii="Times New Roman" w:eastAsia="仿宋_GB2312" w:hAnsi="Times New Roman" w:cs="Times New Roman"/>
          <w:sz w:val="28"/>
          <w:szCs w:val="28"/>
        </w:rPr>
        <w:t>300dpi</w:t>
      </w:r>
      <w:r w:rsidR="00892EB8" w:rsidRPr="00092DF0">
        <w:rPr>
          <w:rFonts w:ascii="Times New Roman" w:eastAsia="仿宋_GB2312" w:hAnsi="Times New Roman" w:cs="Times New Roman"/>
          <w:sz w:val="28"/>
          <w:szCs w:val="28"/>
        </w:rPr>
        <w:t>精度）实物模型多角度照片版面电子稿</w:t>
      </w:r>
      <w:r w:rsidR="00892EB8" w:rsidRPr="00092DF0">
        <w:rPr>
          <w:rFonts w:ascii="Times New Roman" w:eastAsia="仿宋_GB2312" w:hAnsi="Times New Roman" w:cs="Times New Roman"/>
          <w:sz w:val="28"/>
          <w:szCs w:val="28"/>
        </w:rPr>
        <w:t>1</w:t>
      </w:r>
      <w:r w:rsidR="00892EB8" w:rsidRPr="00092DF0">
        <w:rPr>
          <w:rFonts w:ascii="Times New Roman" w:eastAsia="仿宋_GB2312" w:hAnsi="Times New Roman" w:cs="Times New Roman"/>
          <w:sz w:val="28"/>
          <w:szCs w:val="28"/>
        </w:rPr>
        <w:t>张。</w:t>
      </w:r>
      <w:proofErr w:type="gramStart"/>
      <w:r w:rsidR="00892EB8" w:rsidRPr="00092DF0">
        <w:rPr>
          <w:rFonts w:ascii="Times New Roman" w:eastAsia="仿宋_GB2312" w:hAnsi="Times New Roman" w:cs="Times New Roman"/>
          <w:kern w:val="0"/>
          <w:sz w:val="28"/>
          <w:szCs w:val="28"/>
        </w:rPr>
        <w:t>交互与</w:t>
      </w:r>
      <w:proofErr w:type="gramEnd"/>
      <w:r w:rsidR="00892EB8" w:rsidRPr="00092DF0">
        <w:rPr>
          <w:rFonts w:ascii="Times New Roman" w:eastAsia="仿宋_GB2312" w:hAnsi="Times New Roman" w:cs="Times New Roman"/>
          <w:kern w:val="0"/>
          <w:sz w:val="28"/>
          <w:szCs w:val="28"/>
        </w:rPr>
        <w:t>服务设计类</w:t>
      </w:r>
      <w:r w:rsidR="00892EB8" w:rsidRPr="00092DF0">
        <w:rPr>
          <w:rFonts w:ascii="Times New Roman" w:eastAsia="仿宋_GB2312" w:hAnsi="Times New Roman" w:cs="Times New Roman"/>
          <w:sz w:val="28"/>
          <w:szCs w:val="28"/>
        </w:rPr>
        <w:t>作品提交相应的视频文件与其他格式的电子文件），以便参加终评和优秀作品展。</w:t>
      </w:r>
    </w:p>
    <w:p w:rsidR="00892EB8" w:rsidRPr="00092DF0" w:rsidRDefault="00092DF0" w:rsidP="00092DF0">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F312B3" w:rsidRPr="00092DF0">
        <w:rPr>
          <w:rFonts w:ascii="Times New Roman" w:eastAsia="仿宋_GB2312" w:hAnsi="Times New Roman" w:cs="Times New Roman"/>
          <w:sz w:val="28"/>
          <w:szCs w:val="28"/>
        </w:rPr>
        <w:t>每件作品展板采用</w:t>
      </w:r>
      <w:r w:rsidR="00F312B3" w:rsidRPr="00092DF0">
        <w:rPr>
          <w:rFonts w:ascii="Times New Roman" w:eastAsia="仿宋_GB2312" w:hAnsi="Times New Roman" w:cs="Times New Roman"/>
          <w:sz w:val="28"/>
          <w:szCs w:val="28"/>
        </w:rPr>
        <w:t>A3</w:t>
      </w:r>
      <w:r w:rsidR="00F312B3" w:rsidRPr="00092DF0">
        <w:rPr>
          <w:rFonts w:ascii="Times New Roman" w:eastAsia="仿宋_GB2312" w:hAnsi="Times New Roman" w:cs="Times New Roman"/>
          <w:sz w:val="28"/>
          <w:szCs w:val="28"/>
        </w:rPr>
        <w:t>纸质打印，</w:t>
      </w:r>
      <w:proofErr w:type="gramStart"/>
      <w:r w:rsidR="00F312B3" w:rsidRPr="00092DF0">
        <w:rPr>
          <w:rFonts w:ascii="Times New Roman" w:eastAsia="仿宋_GB2312" w:hAnsi="Times New Roman" w:cs="Times New Roman"/>
          <w:sz w:val="28"/>
          <w:szCs w:val="28"/>
        </w:rPr>
        <w:t>提交校赛组委会</w:t>
      </w:r>
      <w:proofErr w:type="gramEnd"/>
      <w:r w:rsidR="00F312B3" w:rsidRPr="00092DF0">
        <w:rPr>
          <w:rFonts w:ascii="Times New Roman" w:eastAsia="仿宋_GB2312" w:hAnsi="Times New Roman" w:cs="Times New Roman"/>
          <w:sz w:val="28"/>
          <w:szCs w:val="28"/>
        </w:rPr>
        <w:t>评审。但不得使用硬纸版。</w:t>
      </w:r>
    </w:p>
    <w:p w:rsidR="00092DF0" w:rsidRDefault="00092DF0" w:rsidP="00092DF0">
      <w:pPr>
        <w:autoSpaceDE w:val="0"/>
        <w:autoSpaceDN w:val="0"/>
        <w:adjustRightInd w:val="0"/>
        <w:ind w:firstLine="564"/>
        <w:jc w:val="left"/>
        <w:rPr>
          <w:rFonts w:ascii="黑体" w:eastAsia="黑体" w:hAnsi="黑体"/>
          <w:sz w:val="28"/>
          <w:szCs w:val="28"/>
        </w:rPr>
      </w:pPr>
      <w:r>
        <w:rPr>
          <w:rFonts w:ascii="黑体" w:eastAsia="黑体" w:hAnsi="黑体" w:hint="eastAsia"/>
          <w:sz w:val="28"/>
          <w:szCs w:val="28"/>
        </w:rPr>
        <w:t>四、</w:t>
      </w:r>
      <w:r w:rsidR="00464AD8" w:rsidRPr="00092DF0">
        <w:rPr>
          <w:rFonts w:ascii="黑体" w:eastAsia="黑体" w:hAnsi="黑体"/>
          <w:sz w:val="28"/>
          <w:szCs w:val="28"/>
        </w:rPr>
        <w:t>组织机构</w:t>
      </w:r>
    </w:p>
    <w:p w:rsidR="00092DF0" w:rsidRDefault="00464AD8" w:rsidP="00092DF0">
      <w:pPr>
        <w:autoSpaceDE w:val="0"/>
        <w:autoSpaceDN w:val="0"/>
        <w:adjustRightInd w:val="0"/>
        <w:ind w:firstLine="564"/>
        <w:jc w:val="left"/>
        <w:rPr>
          <w:rFonts w:ascii="黑体" w:eastAsia="黑体" w:hAnsi="黑体"/>
          <w:sz w:val="28"/>
          <w:szCs w:val="28"/>
        </w:rPr>
      </w:pPr>
      <w:r w:rsidRPr="00092DF0">
        <w:rPr>
          <w:rFonts w:ascii="Times New Roman" w:eastAsia="仿宋_GB2312" w:hAnsi="Times New Roman" w:cs="Times New Roman"/>
          <w:sz w:val="28"/>
          <w:szCs w:val="28"/>
        </w:rPr>
        <w:t>（一）竞赛组织委员会</w:t>
      </w:r>
    </w:p>
    <w:p w:rsidR="00092DF0" w:rsidRDefault="00464AD8" w:rsidP="00092DF0">
      <w:pPr>
        <w:autoSpaceDE w:val="0"/>
        <w:autoSpaceDN w:val="0"/>
        <w:adjustRightInd w:val="0"/>
        <w:ind w:firstLine="564"/>
        <w:jc w:val="left"/>
        <w:rPr>
          <w:rFonts w:ascii="黑体" w:eastAsia="黑体" w:hAnsi="黑体"/>
          <w:sz w:val="28"/>
          <w:szCs w:val="28"/>
        </w:rPr>
      </w:pPr>
      <w:r w:rsidRPr="00425C2B">
        <w:rPr>
          <w:rFonts w:ascii="Times New Roman" w:eastAsia="仿宋_GB2312" w:hAnsi="Times New Roman" w:cs="Times New Roman"/>
          <w:color w:val="333333"/>
          <w:kern w:val="0"/>
          <w:sz w:val="28"/>
          <w:szCs w:val="28"/>
        </w:rPr>
        <w:t>组长：</w:t>
      </w:r>
      <w:r w:rsidR="00092DF0">
        <w:rPr>
          <w:rFonts w:ascii="Times New Roman" w:eastAsia="仿宋_GB2312" w:hAnsi="Times New Roman" w:cs="Times New Roman" w:hint="eastAsia"/>
          <w:color w:val="333333"/>
          <w:kern w:val="0"/>
          <w:sz w:val="28"/>
          <w:szCs w:val="28"/>
        </w:rPr>
        <w:t>钟毅平</w:t>
      </w:r>
      <w:r w:rsidR="00892EB8"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李仲阳</w:t>
      </w:r>
    </w:p>
    <w:p w:rsidR="00092DF0" w:rsidRDefault="00464AD8" w:rsidP="00092DF0">
      <w:pPr>
        <w:autoSpaceDE w:val="0"/>
        <w:autoSpaceDN w:val="0"/>
        <w:adjustRightInd w:val="0"/>
        <w:ind w:firstLine="564"/>
        <w:jc w:val="left"/>
        <w:rPr>
          <w:rFonts w:ascii="黑体" w:eastAsia="黑体" w:hAnsi="黑体"/>
          <w:sz w:val="28"/>
          <w:szCs w:val="28"/>
        </w:rPr>
      </w:pPr>
      <w:r w:rsidRPr="00425C2B">
        <w:rPr>
          <w:rFonts w:ascii="Times New Roman" w:eastAsia="仿宋_GB2312" w:hAnsi="Times New Roman" w:cs="Times New Roman"/>
          <w:color w:val="333333"/>
          <w:kern w:val="0"/>
          <w:sz w:val="28"/>
          <w:szCs w:val="28"/>
        </w:rPr>
        <w:t>副组长：安宁</w:t>
      </w:r>
      <w:r w:rsidR="00892EB8"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彭可</w:t>
      </w:r>
      <w:r w:rsidR="00892EB8"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李蒲星</w:t>
      </w:r>
    </w:p>
    <w:p w:rsidR="00092DF0" w:rsidRDefault="00464AD8" w:rsidP="00092DF0">
      <w:pPr>
        <w:autoSpaceDE w:val="0"/>
        <w:autoSpaceDN w:val="0"/>
        <w:adjustRightInd w:val="0"/>
        <w:ind w:firstLine="564"/>
        <w:jc w:val="left"/>
        <w:rPr>
          <w:rFonts w:ascii="黑体" w:eastAsia="黑体" w:hAnsi="黑体"/>
          <w:sz w:val="28"/>
          <w:szCs w:val="28"/>
        </w:rPr>
      </w:pPr>
      <w:r w:rsidRPr="00425C2B">
        <w:rPr>
          <w:rFonts w:ascii="Times New Roman" w:eastAsia="仿宋_GB2312" w:hAnsi="Times New Roman" w:cs="Times New Roman"/>
          <w:color w:val="333333"/>
          <w:kern w:val="0"/>
          <w:sz w:val="28"/>
          <w:szCs w:val="28"/>
        </w:rPr>
        <w:t>秘书：孙菲菲</w:t>
      </w:r>
      <w:r w:rsidR="00892EB8"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段卫东</w:t>
      </w:r>
      <w:r w:rsidR="00892EB8" w:rsidRPr="00425C2B">
        <w:rPr>
          <w:rFonts w:ascii="Times New Roman" w:eastAsia="仿宋_GB2312" w:hAnsi="Times New Roman" w:cs="Times New Roman"/>
          <w:color w:val="333333"/>
          <w:kern w:val="0"/>
          <w:sz w:val="28"/>
          <w:szCs w:val="28"/>
        </w:rPr>
        <w:t>、</w:t>
      </w:r>
      <w:proofErr w:type="gramStart"/>
      <w:r w:rsidRPr="00425C2B">
        <w:rPr>
          <w:rFonts w:ascii="Times New Roman" w:eastAsia="仿宋_GB2312" w:hAnsi="Times New Roman" w:cs="Times New Roman"/>
          <w:color w:val="333333"/>
          <w:kern w:val="0"/>
          <w:sz w:val="28"/>
          <w:szCs w:val="28"/>
        </w:rPr>
        <w:t>庞</w:t>
      </w:r>
      <w:proofErr w:type="gramEnd"/>
      <w:r w:rsidRPr="00425C2B">
        <w:rPr>
          <w:rFonts w:ascii="Times New Roman" w:eastAsia="仿宋_GB2312" w:hAnsi="Times New Roman" w:cs="Times New Roman"/>
          <w:color w:val="333333"/>
          <w:kern w:val="0"/>
          <w:sz w:val="28"/>
          <w:szCs w:val="28"/>
        </w:rPr>
        <w:t>爱卿</w:t>
      </w:r>
      <w:r w:rsidR="00892EB8"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沈竹</w:t>
      </w:r>
    </w:p>
    <w:p w:rsidR="00464AD8" w:rsidRPr="00092DF0" w:rsidRDefault="00464AD8" w:rsidP="00092DF0">
      <w:pPr>
        <w:autoSpaceDE w:val="0"/>
        <w:autoSpaceDN w:val="0"/>
        <w:adjustRightInd w:val="0"/>
        <w:ind w:firstLine="564"/>
        <w:jc w:val="left"/>
        <w:rPr>
          <w:rFonts w:ascii="黑体" w:eastAsia="黑体" w:hAnsi="黑体"/>
          <w:sz w:val="28"/>
          <w:szCs w:val="28"/>
        </w:rPr>
      </w:pPr>
      <w:r w:rsidRPr="00425C2B">
        <w:rPr>
          <w:rFonts w:ascii="Times New Roman" w:eastAsia="仿宋_GB2312" w:hAnsi="Times New Roman" w:cs="Times New Roman"/>
          <w:color w:val="333333"/>
          <w:kern w:val="0"/>
          <w:sz w:val="28"/>
          <w:szCs w:val="28"/>
        </w:rPr>
        <w:t>职责：负责动员、组织和协调全校各学院参赛，制定工作方案、发布信息。</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092DF0">
        <w:rPr>
          <w:rFonts w:ascii="Times New Roman" w:eastAsia="仿宋_GB2312" w:hAnsi="Times New Roman" w:cs="Times New Roman"/>
          <w:sz w:val="28"/>
          <w:szCs w:val="28"/>
        </w:rPr>
        <w:t>（二）专家组成员及建议指导教师</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李少波</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美术学院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15084905193</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lastRenderedPageBreak/>
        <w:t>彭雨松</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工程与设计学院）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18711731383</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陈耕</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工程与设计学院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13787108333</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何谦</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工程与设计学院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18674816771</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吴佩</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工程与设计学院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15802617991</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王贞</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工程与设计学院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13574843085</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王宙川</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美术学院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13607448317</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易奕</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美术学院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18607317905</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鲁雯</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美术学院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13973115863</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陈丹</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美术学院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18670337937</w:t>
      </w:r>
    </w:p>
    <w:p w:rsidR="00892EB8" w:rsidRP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职责：负责发动和组织各学院师生参加大赛，及时、准确地传达组委会的相关信息，并为参赛学生提供专业指导。</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092DF0">
        <w:rPr>
          <w:rFonts w:ascii="Times New Roman" w:eastAsia="仿宋_GB2312" w:hAnsi="Times New Roman" w:cs="Times New Roman"/>
          <w:sz w:val="28"/>
          <w:szCs w:val="28"/>
        </w:rPr>
        <w:t>（三）各学院联络人</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沈竹（工程与设计学院）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13017193878</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陈丹</w:t>
      </w:r>
      <w:r w:rsidRPr="00425C2B">
        <w:rPr>
          <w:rFonts w:ascii="Times New Roman" w:eastAsia="仿宋_GB2312" w:hAnsi="Times New Roman" w:cs="Times New Roman"/>
          <w:color w:val="333333"/>
          <w:kern w:val="0"/>
          <w:sz w:val="28"/>
          <w:szCs w:val="28"/>
        </w:rPr>
        <w:t>(</w:t>
      </w:r>
      <w:r w:rsidRPr="00425C2B">
        <w:rPr>
          <w:rFonts w:ascii="Times New Roman" w:eastAsia="仿宋_GB2312" w:hAnsi="Times New Roman" w:cs="Times New Roman"/>
          <w:color w:val="333333"/>
          <w:kern w:val="0"/>
          <w:sz w:val="28"/>
          <w:szCs w:val="28"/>
        </w:rPr>
        <w:t>美术学院</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联系电话：</w:t>
      </w:r>
      <w:r w:rsidRPr="00425C2B">
        <w:rPr>
          <w:rFonts w:ascii="Times New Roman" w:eastAsia="仿宋_GB2312" w:hAnsi="Times New Roman" w:cs="Times New Roman"/>
          <w:color w:val="333333"/>
          <w:kern w:val="0"/>
          <w:sz w:val="28"/>
          <w:szCs w:val="28"/>
        </w:rPr>
        <w:t>18670337937</w:t>
      </w:r>
    </w:p>
    <w:p w:rsid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（欢迎其他学院提供联络人名单和联系方式）</w:t>
      </w:r>
    </w:p>
    <w:p w:rsidR="00464AD8" w:rsidRPr="00092DF0" w:rsidRDefault="00464AD8" w:rsidP="00092DF0">
      <w:pPr>
        <w:autoSpaceDE w:val="0"/>
        <w:autoSpaceDN w:val="0"/>
        <w:adjustRightInd w:val="0"/>
        <w:ind w:firstLine="564"/>
        <w:jc w:val="left"/>
        <w:rPr>
          <w:rFonts w:ascii="Times New Roman" w:eastAsia="仿宋_GB2312" w:hAnsi="Times New Roman" w:cs="Times New Roman"/>
          <w:sz w:val="28"/>
          <w:szCs w:val="28"/>
        </w:rPr>
      </w:pPr>
      <w:r w:rsidRPr="00425C2B">
        <w:rPr>
          <w:rFonts w:ascii="Times New Roman" w:eastAsia="仿宋_GB2312" w:hAnsi="Times New Roman" w:cs="Times New Roman"/>
          <w:color w:val="333333"/>
          <w:kern w:val="0"/>
          <w:sz w:val="28"/>
          <w:szCs w:val="28"/>
        </w:rPr>
        <w:t>职责：负责汇总所在学院参赛作品，并统一提交秘书处。</w:t>
      </w:r>
    </w:p>
    <w:p w:rsidR="00464AD8" w:rsidRPr="00092DF0" w:rsidRDefault="00092DF0" w:rsidP="00092DF0">
      <w:pPr>
        <w:autoSpaceDE w:val="0"/>
        <w:autoSpaceDN w:val="0"/>
        <w:adjustRightInd w:val="0"/>
        <w:ind w:firstLine="564"/>
        <w:jc w:val="left"/>
        <w:rPr>
          <w:rFonts w:ascii="黑体" w:eastAsia="黑体" w:hAnsi="黑体"/>
          <w:sz w:val="28"/>
          <w:szCs w:val="28"/>
        </w:rPr>
      </w:pPr>
      <w:r>
        <w:rPr>
          <w:rFonts w:ascii="黑体" w:eastAsia="黑体" w:hAnsi="黑体" w:hint="eastAsia"/>
          <w:sz w:val="28"/>
          <w:szCs w:val="28"/>
        </w:rPr>
        <w:t>五、</w:t>
      </w:r>
      <w:r w:rsidR="00464AD8" w:rsidRPr="00092DF0">
        <w:rPr>
          <w:rFonts w:ascii="黑体" w:eastAsia="黑体" w:hAnsi="黑体"/>
          <w:sz w:val="28"/>
          <w:szCs w:val="28"/>
        </w:rPr>
        <w:t>竞赛办法</w:t>
      </w:r>
    </w:p>
    <w:p w:rsidR="00464AD8" w:rsidRP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092DF0">
        <w:rPr>
          <w:rFonts w:ascii="Times New Roman" w:eastAsia="仿宋_GB2312" w:hAnsi="Times New Roman" w:cs="Times New Roman"/>
          <w:b/>
          <w:sz w:val="28"/>
          <w:szCs w:val="28"/>
        </w:rPr>
        <w:t>（一）报名方式</w:t>
      </w:r>
    </w:p>
    <w:p w:rsidR="00464AD8" w:rsidRPr="00425C2B" w:rsidRDefault="00892EB8" w:rsidP="00464AD8">
      <w:pPr>
        <w:autoSpaceDE w:val="0"/>
        <w:autoSpaceDN w:val="0"/>
        <w:adjustRightInd w:val="0"/>
        <w:jc w:val="lef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color w:val="333333"/>
          <w:kern w:val="0"/>
          <w:sz w:val="28"/>
          <w:szCs w:val="28"/>
        </w:rPr>
        <w:t xml:space="preserve">    </w:t>
      </w:r>
      <w:r w:rsidR="00464AD8" w:rsidRPr="00425C2B">
        <w:rPr>
          <w:rFonts w:ascii="Times New Roman" w:eastAsia="仿宋_GB2312" w:hAnsi="Times New Roman" w:cs="Times New Roman"/>
          <w:color w:val="333333"/>
          <w:kern w:val="0"/>
          <w:sz w:val="28"/>
          <w:szCs w:val="28"/>
        </w:rPr>
        <w:t>所有参赛者</w:t>
      </w:r>
      <w:r w:rsidR="00A360AF" w:rsidRPr="00425C2B">
        <w:rPr>
          <w:rFonts w:ascii="Times New Roman" w:eastAsia="仿宋_GB2312" w:hAnsi="Times New Roman" w:cs="Times New Roman"/>
          <w:color w:val="333333"/>
          <w:kern w:val="0"/>
          <w:sz w:val="28"/>
          <w:szCs w:val="28"/>
        </w:rPr>
        <w:t>在附件中下载</w:t>
      </w:r>
      <w:r w:rsidR="009C1EA8">
        <w:rPr>
          <w:rFonts w:ascii="Times New Roman" w:eastAsia="仿宋_GB2312" w:hAnsi="Times New Roman" w:cs="Times New Roman" w:hint="eastAsia"/>
          <w:color w:val="333333"/>
          <w:kern w:val="0"/>
          <w:sz w:val="28"/>
          <w:szCs w:val="28"/>
        </w:rPr>
        <w:t>《</w:t>
      </w:r>
      <w:r w:rsidR="00A360AF" w:rsidRPr="00425C2B">
        <w:rPr>
          <w:rFonts w:ascii="Times New Roman" w:eastAsia="仿宋_GB2312" w:hAnsi="Times New Roman" w:cs="Times New Roman"/>
          <w:color w:val="333333"/>
          <w:kern w:val="0"/>
          <w:sz w:val="28"/>
          <w:szCs w:val="28"/>
        </w:rPr>
        <w:t>2019</w:t>
      </w:r>
      <w:r w:rsidR="00A360AF" w:rsidRPr="00425C2B">
        <w:rPr>
          <w:rFonts w:ascii="Times New Roman" w:eastAsia="仿宋_GB2312" w:hAnsi="Times New Roman" w:cs="Times New Roman"/>
          <w:color w:val="333333"/>
          <w:kern w:val="0"/>
          <w:sz w:val="28"/>
          <w:szCs w:val="28"/>
        </w:rPr>
        <w:t>年湖南省大学生工业设计大赛湖南师范大学初赛报名表</w:t>
      </w:r>
      <w:r w:rsidR="009C1EA8">
        <w:rPr>
          <w:rFonts w:ascii="Times New Roman" w:eastAsia="仿宋_GB2312" w:hAnsi="Times New Roman" w:cs="Times New Roman" w:hint="eastAsia"/>
          <w:color w:val="333333"/>
          <w:kern w:val="0"/>
          <w:sz w:val="28"/>
          <w:szCs w:val="28"/>
        </w:rPr>
        <w:t>》</w:t>
      </w:r>
      <w:r w:rsidR="00464AD8" w:rsidRPr="00425C2B">
        <w:rPr>
          <w:rFonts w:ascii="Times New Roman" w:eastAsia="仿宋_GB2312" w:hAnsi="Times New Roman" w:cs="Times New Roman"/>
          <w:color w:val="333333"/>
          <w:kern w:val="0"/>
          <w:sz w:val="28"/>
          <w:szCs w:val="28"/>
        </w:rPr>
        <w:t>填写相关资料后按照组委会统一指定的命题和规定进行参赛作品创作。各学院统一汇总后，由学院负责人向组委</w:t>
      </w:r>
      <w:r w:rsidR="00464AD8" w:rsidRPr="00425C2B">
        <w:rPr>
          <w:rFonts w:ascii="Times New Roman" w:eastAsia="仿宋_GB2312" w:hAnsi="Times New Roman" w:cs="Times New Roman"/>
          <w:color w:val="333333"/>
          <w:kern w:val="0"/>
          <w:sz w:val="28"/>
          <w:szCs w:val="28"/>
        </w:rPr>
        <w:lastRenderedPageBreak/>
        <w:t>会提交报名材料及作品（包含按照竞赛要求打印纸质展板、报名表、汇总表的电子档和纸质档，</w:t>
      </w:r>
      <w:proofErr w:type="gramStart"/>
      <w:r w:rsidR="00464AD8" w:rsidRPr="00425C2B">
        <w:rPr>
          <w:rFonts w:ascii="Times New Roman" w:eastAsia="仿宋_GB2312" w:hAnsi="Times New Roman" w:cs="Times New Roman"/>
          <w:color w:val="333333"/>
          <w:kern w:val="0"/>
          <w:sz w:val="28"/>
          <w:szCs w:val="28"/>
        </w:rPr>
        <w:t>纸质档需经</w:t>
      </w:r>
      <w:proofErr w:type="gramEnd"/>
      <w:r w:rsidR="00464AD8" w:rsidRPr="00425C2B">
        <w:rPr>
          <w:rFonts w:ascii="Times New Roman" w:eastAsia="仿宋_GB2312" w:hAnsi="Times New Roman" w:cs="Times New Roman"/>
          <w:color w:val="333333"/>
          <w:kern w:val="0"/>
          <w:sz w:val="28"/>
          <w:szCs w:val="28"/>
        </w:rPr>
        <w:t>所在学院审定并盖学院公章）。</w:t>
      </w:r>
    </w:p>
    <w:p w:rsid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092DF0">
        <w:rPr>
          <w:rFonts w:ascii="Times New Roman" w:eastAsia="仿宋_GB2312" w:hAnsi="Times New Roman" w:cs="Times New Roman"/>
          <w:b/>
          <w:sz w:val="28"/>
          <w:szCs w:val="28"/>
        </w:rPr>
        <w:t>（二）材料提交</w:t>
      </w:r>
    </w:p>
    <w:p w:rsid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1.</w:t>
      </w:r>
      <w:r w:rsidRPr="00425C2B">
        <w:rPr>
          <w:rFonts w:ascii="Times New Roman" w:eastAsia="仿宋_GB2312" w:hAnsi="Times New Roman" w:cs="Times New Roman"/>
          <w:color w:val="333333"/>
          <w:kern w:val="0"/>
          <w:sz w:val="28"/>
          <w:szCs w:val="28"/>
        </w:rPr>
        <w:t>参赛作者将纸质材料（报名材料、作品</w:t>
      </w:r>
      <w:r w:rsidR="00F312B3" w:rsidRPr="00425C2B">
        <w:rPr>
          <w:rFonts w:ascii="Times New Roman" w:eastAsia="仿宋_GB2312" w:hAnsi="Times New Roman" w:cs="Times New Roman"/>
          <w:color w:val="333333"/>
          <w:kern w:val="0"/>
          <w:sz w:val="28"/>
          <w:szCs w:val="28"/>
        </w:rPr>
        <w:t>展板</w:t>
      </w:r>
      <w:r w:rsidRPr="00425C2B">
        <w:rPr>
          <w:rFonts w:ascii="Times New Roman" w:eastAsia="仿宋_GB2312" w:hAnsi="Times New Roman" w:cs="Times New Roman"/>
          <w:color w:val="333333"/>
          <w:kern w:val="0"/>
          <w:sz w:val="28"/>
          <w:szCs w:val="28"/>
        </w:rPr>
        <w:t>）和相关电子文件向本学院联络人进行提交，由学院统一盖章。</w:t>
      </w:r>
    </w:p>
    <w:p w:rsidR="00464AD8" w:rsidRP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2.</w:t>
      </w:r>
      <w:r w:rsidRPr="00425C2B">
        <w:rPr>
          <w:rFonts w:ascii="Times New Roman" w:eastAsia="仿宋_GB2312" w:hAnsi="Times New Roman" w:cs="Times New Roman"/>
          <w:color w:val="333333"/>
          <w:kern w:val="0"/>
          <w:sz w:val="28"/>
          <w:szCs w:val="28"/>
        </w:rPr>
        <w:t>各学院联络人将纸质材料（报名材料、作品</w:t>
      </w:r>
      <w:r w:rsidR="00F312B3" w:rsidRPr="00425C2B">
        <w:rPr>
          <w:rFonts w:ascii="Times New Roman" w:eastAsia="仿宋_GB2312" w:hAnsi="Times New Roman" w:cs="Times New Roman"/>
          <w:color w:val="333333"/>
          <w:kern w:val="0"/>
          <w:sz w:val="28"/>
          <w:szCs w:val="28"/>
        </w:rPr>
        <w:t>展板</w:t>
      </w:r>
      <w:r w:rsidRPr="00425C2B">
        <w:rPr>
          <w:rFonts w:ascii="Times New Roman" w:eastAsia="仿宋_GB2312" w:hAnsi="Times New Roman" w:cs="Times New Roman"/>
          <w:color w:val="333333"/>
          <w:kern w:val="0"/>
          <w:sz w:val="28"/>
          <w:szCs w:val="28"/>
        </w:rPr>
        <w:t>）和相关电子文件</w:t>
      </w:r>
      <w:r w:rsidR="00DC1044" w:rsidRPr="00425C2B">
        <w:rPr>
          <w:rFonts w:ascii="Times New Roman" w:eastAsia="仿宋_GB2312" w:hAnsi="Times New Roman" w:cs="Times New Roman"/>
          <w:color w:val="333333"/>
          <w:kern w:val="0"/>
          <w:sz w:val="28"/>
          <w:szCs w:val="28"/>
        </w:rPr>
        <w:t>（包含报名表、作品展板、演示视频或演示程序）统一</w:t>
      </w:r>
      <w:r w:rsidRPr="00425C2B">
        <w:rPr>
          <w:rFonts w:ascii="Times New Roman" w:eastAsia="仿宋_GB2312" w:hAnsi="Times New Roman" w:cs="Times New Roman"/>
          <w:color w:val="333333"/>
          <w:kern w:val="0"/>
          <w:sz w:val="28"/>
          <w:szCs w:val="28"/>
        </w:rPr>
        <w:t>向</w:t>
      </w:r>
      <w:proofErr w:type="gramStart"/>
      <w:r w:rsidRPr="00425C2B">
        <w:rPr>
          <w:rFonts w:ascii="Times New Roman" w:eastAsia="仿宋_GB2312" w:hAnsi="Times New Roman" w:cs="Times New Roman"/>
          <w:color w:val="333333"/>
          <w:kern w:val="0"/>
          <w:sz w:val="28"/>
          <w:szCs w:val="28"/>
        </w:rPr>
        <w:t>校赛秘书</w:t>
      </w:r>
      <w:proofErr w:type="gramEnd"/>
      <w:r w:rsidRPr="00425C2B">
        <w:rPr>
          <w:rFonts w:ascii="Times New Roman" w:eastAsia="仿宋_GB2312" w:hAnsi="Times New Roman" w:cs="Times New Roman"/>
          <w:color w:val="333333"/>
          <w:kern w:val="0"/>
          <w:sz w:val="28"/>
          <w:szCs w:val="28"/>
        </w:rPr>
        <w:t>组提交。提交地点：湖南师范大学工程与设计</w:t>
      </w:r>
      <w:proofErr w:type="gramStart"/>
      <w:r w:rsidRPr="00425C2B">
        <w:rPr>
          <w:rFonts w:ascii="Times New Roman" w:eastAsia="仿宋_GB2312" w:hAnsi="Times New Roman" w:cs="Times New Roman"/>
          <w:color w:val="333333"/>
          <w:kern w:val="0"/>
          <w:sz w:val="28"/>
          <w:szCs w:val="28"/>
        </w:rPr>
        <w:t>学院中栋</w:t>
      </w:r>
      <w:proofErr w:type="gramEnd"/>
      <w:r w:rsidRPr="00425C2B">
        <w:rPr>
          <w:rFonts w:ascii="Times New Roman" w:eastAsia="仿宋_GB2312" w:hAnsi="Times New Roman" w:cs="Times New Roman"/>
          <w:color w:val="333333"/>
          <w:kern w:val="0"/>
          <w:sz w:val="28"/>
          <w:szCs w:val="28"/>
        </w:rPr>
        <w:t xml:space="preserve">206 </w:t>
      </w:r>
      <w:r w:rsidRPr="00425C2B">
        <w:rPr>
          <w:rFonts w:ascii="Times New Roman" w:eastAsia="仿宋_GB2312" w:hAnsi="Times New Roman" w:cs="Times New Roman"/>
          <w:color w:val="333333"/>
          <w:kern w:val="0"/>
          <w:sz w:val="28"/>
          <w:szCs w:val="28"/>
        </w:rPr>
        <w:t>室。联系人：沈竹；</w:t>
      </w:r>
      <w:r w:rsidRPr="00425C2B">
        <w:rPr>
          <w:rFonts w:ascii="Times New Roman" w:eastAsia="仿宋_GB2312" w:hAnsi="Times New Roman" w:cs="Times New Roman"/>
          <w:color w:val="333333"/>
          <w:kern w:val="0"/>
          <w:sz w:val="28"/>
          <w:szCs w:val="28"/>
        </w:rPr>
        <w:t>13017193878</w:t>
      </w:r>
      <w:r w:rsidRPr="00425C2B">
        <w:rPr>
          <w:rFonts w:ascii="Times New Roman" w:eastAsia="仿宋_GB2312" w:hAnsi="Times New Roman" w:cs="Times New Roman"/>
          <w:color w:val="333333"/>
          <w:kern w:val="0"/>
          <w:sz w:val="28"/>
          <w:szCs w:val="28"/>
        </w:rPr>
        <w:t>）</w:t>
      </w:r>
      <w:r w:rsidR="00DC1044" w:rsidRPr="00425C2B">
        <w:rPr>
          <w:rFonts w:ascii="Times New Roman" w:eastAsia="仿宋_GB2312" w:hAnsi="Times New Roman" w:cs="Times New Roman"/>
          <w:color w:val="333333"/>
          <w:kern w:val="0"/>
          <w:sz w:val="28"/>
          <w:szCs w:val="28"/>
        </w:rPr>
        <w:t>，不接受学生个人邮件和单独呈送的纸质文件</w:t>
      </w:r>
      <w:r w:rsidRPr="00425C2B">
        <w:rPr>
          <w:rFonts w:ascii="Times New Roman" w:eastAsia="仿宋_GB2312" w:hAnsi="Times New Roman" w:cs="Times New Roman"/>
          <w:color w:val="333333"/>
          <w:kern w:val="0"/>
          <w:sz w:val="28"/>
          <w:szCs w:val="28"/>
        </w:rPr>
        <w:t>。</w:t>
      </w:r>
    </w:p>
    <w:p w:rsid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092DF0">
        <w:rPr>
          <w:rFonts w:ascii="Times New Roman" w:eastAsia="仿宋_GB2312" w:hAnsi="Times New Roman" w:cs="Times New Roman"/>
          <w:b/>
          <w:sz w:val="28"/>
          <w:szCs w:val="28"/>
        </w:rPr>
        <w:t>（三）竞赛交流平台</w:t>
      </w:r>
    </w:p>
    <w:p w:rsidR="00464AD8" w:rsidRP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竞赛相关信息可登陆大赛官方网站（</w:t>
      </w:r>
      <w:r w:rsidR="00A360AF" w:rsidRPr="00425C2B">
        <w:rPr>
          <w:rFonts w:ascii="Times New Roman" w:eastAsia="仿宋_GB2312" w:hAnsi="Times New Roman" w:cs="Times New Roman"/>
          <w:kern w:val="0"/>
          <w:szCs w:val="32"/>
        </w:rPr>
        <w:t>http://art.csu.edu.cn</w:t>
      </w:r>
      <w:r w:rsidRPr="00425C2B">
        <w:rPr>
          <w:rFonts w:ascii="Times New Roman" w:eastAsia="仿宋_GB2312" w:hAnsi="Times New Roman" w:cs="Times New Roman"/>
          <w:color w:val="333333"/>
          <w:kern w:val="0"/>
          <w:sz w:val="28"/>
          <w:szCs w:val="28"/>
        </w:rPr>
        <w:t>）或湖南师大工业设计大赛交流</w:t>
      </w:r>
      <w:proofErr w:type="spellStart"/>
      <w:r w:rsidRPr="00425C2B">
        <w:rPr>
          <w:rFonts w:ascii="Times New Roman" w:eastAsia="仿宋_GB2312" w:hAnsi="Times New Roman" w:cs="Times New Roman"/>
          <w:color w:val="333333"/>
          <w:kern w:val="0"/>
          <w:sz w:val="28"/>
          <w:szCs w:val="28"/>
        </w:rPr>
        <w:t>qq</w:t>
      </w:r>
      <w:proofErr w:type="spellEnd"/>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群（群号：</w:t>
      </w:r>
      <w:r w:rsidR="00A360AF" w:rsidRPr="00425C2B">
        <w:rPr>
          <w:rFonts w:ascii="Times New Roman" w:eastAsia="仿宋_GB2312" w:hAnsi="Times New Roman" w:cs="Times New Roman"/>
          <w:color w:val="333333"/>
          <w:kern w:val="0"/>
          <w:sz w:val="28"/>
          <w:szCs w:val="28"/>
        </w:rPr>
        <w:t>364728820</w:t>
      </w:r>
      <w:r w:rsidRPr="00425C2B">
        <w:rPr>
          <w:rFonts w:ascii="Times New Roman" w:eastAsia="仿宋_GB2312" w:hAnsi="Times New Roman" w:cs="Times New Roman"/>
          <w:color w:val="333333"/>
          <w:kern w:val="0"/>
          <w:sz w:val="28"/>
          <w:szCs w:val="28"/>
        </w:rPr>
        <w:t>）查阅。学校组委会将在</w:t>
      </w:r>
      <w:proofErr w:type="spellStart"/>
      <w:r w:rsidRPr="00425C2B">
        <w:rPr>
          <w:rFonts w:ascii="Times New Roman" w:eastAsia="仿宋_GB2312" w:hAnsi="Times New Roman" w:cs="Times New Roman"/>
          <w:color w:val="333333"/>
          <w:kern w:val="0"/>
          <w:sz w:val="28"/>
          <w:szCs w:val="28"/>
        </w:rPr>
        <w:t>qq</w:t>
      </w:r>
      <w:proofErr w:type="spellEnd"/>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群中发布竞赛相关通知、办法，为师生创作提供信息。</w:t>
      </w:r>
    </w:p>
    <w:p w:rsidR="00DC1044" w:rsidRPr="00425C2B" w:rsidRDefault="00DC1044" w:rsidP="00464AD8">
      <w:pPr>
        <w:autoSpaceDE w:val="0"/>
        <w:autoSpaceDN w:val="0"/>
        <w:adjustRightInd w:val="0"/>
        <w:jc w:val="lef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noProof/>
          <w:color w:val="333333"/>
          <w:kern w:val="0"/>
          <w:sz w:val="28"/>
          <w:szCs w:val="28"/>
        </w:rPr>
        <w:drawing>
          <wp:inline distT="0" distB="0" distL="0" distR="0" wp14:anchorId="53DAA536" wp14:editId="0600F9B0">
            <wp:extent cx="1607820" cy="2202244"/>
            <wp:effectExtent l="0" t="0" r="0" b="0"/>
            <wp:docPr id="4" name="图片 4" descr="C:\Users\ADMINI~1\AppData\Local\Temp\WeChat Files\39977e038650219274a991ad8ff2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39977e038650219274a991ad8ff2571.png"/>
                    <pic:cNvPicPr>
                      <a:picLocks noChangeAspect="1" noChangeArrowheads="1"/>
                    </pic:cNvPicPr>
                  </pic:nvPicPr>
                  <pic:blipFill>
                    <a:blip r:embed="rId9" cstate="print"/>
                    <a:srcRect/>
                    <a:stretch>
                      <a:fillRect/>
                    </a:stretch>
                  </pic:blipFill>
                  <pic:spPr bwMode="auto">
                    <a:xfrm>
                      <a:off x="0" y="0"/>
                      <a:ext cx="1611778" cy="2207665"/>
                    </a:xfrm>
                    <a:prstGeom prst="rect">
                      <a:avLst/>
                    </a:prstGeom>
                    <a:noFill/>
                    <a:ln w="9525">
                      <a:noFill/>
                      <a:miter lim="800000"/>
                      <a:headEnd/>
                      <a:tailEnd/>
                    </a:ln>
                  </pic:spPr>
                </pic:pic>
              </a:graphicData>
            </a:graphic>
          </wp:inline>
        </w:drawing>
      </w:r>
    </w:p>
    <w:p w:rsidR="00092DF0" w:rsidRPr="00C7623B" w:rsidRDefault="00464AD8" w:rsidP="00092DF0">
      <w:pPr>
        <w:autoSpaceDE w:val="0"/>
        <w:autoSpaceDN w:val="0"/>
        <w:adjustRightInd w:val="0"/>
        <w:ind w:firstLine="564"/>
        <w:jc w:val="left"/>
        <w:rPr>
          <w:rFonts w:ascii="黑体" w:eastAsia="黑体" w:hAnsi="黑体"/>
          <w:sz w:val="28"/>
          <w:szCs w:val="28"/>
        </w:rPr>
      </w:pPr>
      <w:r w:rsidRPr="00C7623B">
        <w:rPr>
          <w:rFonts w:ascii="黑体" w:eastAsia="黑体" w:hAnsi="黑体"/>
          <w:sz w:val="28"/>
          <w:szCs w:val="28"/>
        </w:rPr>
        <w:t>六、竞赛组织原则</w:t>
      </w:r>
    </w:p>
    <w:p w:rsid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（一）本次大赛校内初选不收取任何费用，所有参赛作品制作费</w:t>
      </w:r>
      <w:r w:rsidRPr="00425C2B">
        <w:rPr>
          <w:rFonts w:ascii="Times New Roman" w:eastAsia="仿宋_GB2312" w:hAnsi="Times New Roman" w:cs="Times New Roman"/>
          <w:color w:val="333333"/>
          <w:kern w:val="0"/>
          <w:sz w:val="28"/>
          <w:szCs w:val="28"/>
        </w:rPr>
        <w:lastRenderedPageBreak/>
        <w:t>用自理。</w:t>
      </w:r>
    </w:p>
    <w:p w:rsid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（二）原则上学校只接受各学院统一提交的报名和作品进行评审，湖南赛区只接受学校统一选送的作品进行评审。</w:t>
      </w:r>
    </w:p>
    <w:p w:rsid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（三）学生自由组队，鼓励跨学院、跨专业组队报名，每组人数不得超过</w:t>
      </w:r>
      <w:r w:rsidRPr="00425C2B">
        <w:rPr>
          <w:rFonts w:ascii="Times New Roman" w:eastAsia="仿宋_GB2312" w:hAnsi="Times New Roman" w:cs="Times New Roman"/>
          <w:color w:val="333333"/>
          <w:kern w:val="0"/>
          <w:sz w:val="28"/>
          <w:szCs w:val="28"/>
        </w:rPr>
        <w:t xml:space="preserve">5 </w:t>
      </w:r>
      <w:r w:rsidRPr="00425C2B">
        <w:rPr>
          <w:rFonts w:ascii="Times New Roman" w:eastAsia="仿宋_GB2312" w:hAnsi="Times New Roman" w:cs="Times New Roman"/>
          <w:color w:val="333333"/>
          <w:kern w:val="0"/>
          <w:sz w:val="28"/>
          <w:szCs w:val="28"/>
        </w:rPr>
        <w:t>人（其中含队长</w:t>
      </w:r>
      <w:r w:rsidRPr="00425C2B">
        <w:rPr>
          <w:rFonts w:ascii="Times New Roman" w:eastAsia="仿宋_GB2312" w:hAnsi="Times New Roman" w:cs="Times New Roman"/>
          <w:color w:val="333333"/>
          <w:kern w:val="0"/>
          <w:sz w:val="28"/>
          <w:szCs w:val="28"/>
        </w:rPr>
        <w:t xml:space="preserve">1 </w:t>
      </w:r>
      <w:r w:rsidRPr="00425C2B">
        <w:rPr>
          <w:rFonts w:ascii="Times New Roman" w:eastAsia="仿宋_GB2312" w:hAnsi="Times New Roman" w:cs="Times New Roman"/>
          <w:color w:val="333333"/>
          <w:kern w:val="0"/>
          <w:sz w:val="28"/>
          <w:szCs w:val="28"/>
        </w:rPr>
        <w:t>人）。</w:t>
      </w:r>
    </w:p>
    <w:p w:rsid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（四）每个参赛小组指导教师不多于</w:t>
      </w:r>
      <w:r w:rsidRPr="00425C2B">
        <w:rPr>
          <w:rFonts w:ascii="Times New Roman" w:eastAsia="仿宋_GB2312" w:hAnsi="Times New Roman" w:cs="Times New Roman"/>
          <w:color w:val="333333"/>
          <w:kern w:val="0"/>
          <w:sz w:val="28"/>
          <w:szCs w:val="28"/>
        </w:rPr>
        <w:t xml:space="preserve">2 </w:t>
      </w:r>
      <w:r w:rsidRPr="00425C2B">
        <w:rPr>
          <w:rFonts w:ascii="Times New Roman" w:eastAsia="仿宋_GB2312" w:hAnsi="Times New Roman" w:cs="Times New Roman"/>
          <w:color w:val="333333"/>
          <w:kern w:val="0"/>
          <w:sz w:val="28"/>
          <w:szCs w:val="28"/>
        </w:rPr>
        <w:t>人。</w:t>
      </w:r>
    </w:p>
    <w:p w:rsidR="00464AD8" w:rsidRP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（五）参赛小组的报名和作品提交由第一指导教师所在学院负责。</w:t>
      </w:r>
    </w:p>
    <w:p w:rsidR="00092DF0" w:rsidRPr="00C7623B" w:rsidRDefault="00092DF0" w:rsidP="00092DF0">
      <w:pPr>
        <w:autoSpaceDE w:val="0"/>
        <w:autoSpaceDN w:val="0"/>
        <w:adjustRightInd w:val="0"/>
        <w:ind w:firstLine="564"/>
        <w:jc w:val="left"/>
        <w:rPr>
          <w:rFonts w:ascii="黑体" w:eastAsia="黑体" w:hAnsi="黑体"/>
          <w:sz w:val="28"/>
          <w:szCs w:val="28"/>
        </w:rPr>
      </w:pPr>
      <w:r w:rsidRPr="00C7623B">
        <w:rPr>
          <w:rFonts w:ascii="黑体" w:eastAsia="黑体" w:hAnsi="黑体" w:hint="eastAsia"/>
          <w:sz w:val="28"/>
          <w:szCs w:val="28"/>
        </w:rPr>
        <w:t>七、</w:t>
      </w:r>
      <w:r w:rsidR="0081325E" w:rsidRPr="00C7623B">
        <w:rPr>
          <w:rFonts w:ascii="黑体" w:eastAsia="黑体" w:hAnsi="黑体"/>
          <w:sz w:val="28"/>
          <w:szCs w:val="28"/>
        </w:rPr>
        <w:t>校内</w:t>
      </w:r>
      <w:r w:rsidR="00464AD8" w:rsidRPr="00C7623B">
        <w:rPr>
          <w:rFonts w:ascii="黑体" w:eastAsia="黑体" w:hAnsi="黑体"/>
          <w:sz w:val="28"/>
          <w:szCs w:val="28"/>
        </w:rPr>
        <w:t>竞赛时间安排</w:t>
      </w:r>
    </w:p>
    <w:p w:rsidR="00464AD8" w:rsidRPr="00092DF0" w:rsidRDefault="00464AD8" w:rsidP="00092DF0">
      <w:pPr>
        <w:autoSpaceDE w:val="0"/>
        <w:autoSpaceDN w:val="0"/>
        <w:adjustRightInd w:val="0"/>
        <w:ind w:firstLine="564"/>
        <w:jc w:val="left"/>
        <w:rPr>
          <w:rFonts w:ascii="Times New Roman" w:eastAsia="仿宋_GB2312" w:hAnsi="Times New Roman" w:cs="Times New Roman"/>
          <w:b/>
          <w:sz w:val="28"/>
          <w:szCs w:val="28"/>
        </w:rPr>
      </w:pPr>
      <w:r w:rsidRPr="00425C2B">
        <w:rPr>
          <w:rFonts w:ascii="Times New Roman" w:eastAsia="仿宋_GB2312" w:hAnsi="Times New Roman" w:cs="Times New Roman"/>
          <w:color w:val="333333"/>
          <w:kern w:val="0"/>
          <w:sz w:val="28"/>
          <w:szCs w:val="28"/>
        </w:rPr>
        <w:t>本次</w:t>
      </w:r>
      <w:r w:rsidR="0081325E" w:rsidRPr="00425C2B">
        <w:rPr>
          <w:rFonts w:ascii="Times New Roman" w:eastAsia="仿宋_GB2312" w:hAnsi="Times New Roman" w:cs="Times New Roman"/>
          <w:color w:val="333333"/>
          <w:kern w:val="0"/>
          <w:sz w:val="28"/>
          <w:szCs w:val="28"/>
        </w:rPr>
        <w:t>全省</w:t>
      </w:r>
      <w:r w:rsidRPr="00425C2B">
        <w:rPr>
          <w:rFonts w:ascii="Times New Roman" w:eastAsia="仿宋_GB2312" w:hAnsi="Times New Roman" w:cs="Times New Roman"/>
          <w:color w:val="333333"/>
          <w:kern w:val="0"/>
          <w:sz w:val="28"/>
          <w:szCs w:val="28"/>
        </w:rPr>
        <w:t>竞赛的起止时间为即日起至</w:t>
      </w:r>
      <w:r w:rsidRPr="00425C2B">
        <w:rPr>
          <w:rFonts w:ascii="Times New Roman" w:eastAsia="仿宋_GB2312" w:hAnsi="Times New Roman" w:cs="Times New Roman"/>
          <w:color w:val="333333"/>
          <w:kern w:val="0"/>
          <w:sz w:val="28"/>
          <w:szCs w:val="28"/>
        </w:rPr>
        <w:t>201</w:t>
      </w:r>
      <w:r w:rsidR="0081325E" w:rsidRPr="00425C2B">
        <w:rPr>
          <w:rFonts w:ascii="Times New Roman" w:eastAsia="仿宋_GB2312" w:hAnsi="Times New Roman" w:cs="Times New Roman"/>
          <w:color w:val="333333"/>
          <w:kern w:val="0"/>
          <w:sz w:val="28"/>
          <w:szCs w:val="28"/>
        </w:rPr>
        <w:t>9</w:t>
      </w:r>
      <w:r w:rsidRPr="00425C2B">
        <w:rPr>
          <w:rFonts w:ascii="Times New Roman" w:eastAsia="仿宋_GB2312" w:hAnsi="Times New Roman" w:cs="Times New Roman"/>
          <w:color w:val="333333"/>
          <w:kern w:val="0"/>
          <w:sz w:val="28"/>
          <w:szCs w:val="28"/>
        </w:rPr>
        <w:t>年</w:t>
      </w:r>
      <w:r w:rsidRPr="00425C2B">
        <w:rPr>
          <w:rFonts w:ascii="Times New Roman" w:eastAsia="仿宋_GB2312" w:hAnsi="Times New Roman" w:cs="Times New Roman"/>
          <w:color w:val="333333"/>
          <w:kern w:val="0"/>
          <w:sz w:val="28"/>
          <w:szCs w:val="28"/>
        </w:rPr>
        <w:t>1</w:t>
      </w:r>
      <w:r w:rsidR="0081325E" w:rsidRPr="00425C2B">
        <w:rPr>
          <w:rFonts w:ascii="Times New Roman" w:eastAsia="仿宋_GB2312" w:hAnsi="Times New Roman" w:cs="Times New Roman"/>
          <w:color w:val="333333"/>
          <w:kern w:val="0"/>
          <w:sz w:val="28"/>
          <w:szCs w:val="28"/>
        </w:rPr>
        <w:t>1</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月。各相关学院请依照流程规定开展工作，以保证各项事务有序进行。具体安排如下：</w:t>
      </w:r>
    </w:p>
    <w:p w:rsidR="00464AD8" w:rsidRPr="00425C2B" w:rsidRDefault="00464AD8" w:rsidP="00464AD8">
      <w:pPr>
        <w:rPr>
          <w:rFonts w:ascii="Times New Roman" w:eastAsia="仿宋_GB2312" w:hAnsi="Times New Roman" w:cs="Times New Roman"/>
          <w:color w:val="333333"/>
          <w:kern w:val="0"/>
          <w:sz w:val="28"/>
          <w:szCs w:val="28"/>
        </w:rPr>
      </w:pPr>
    </w:p>
    <w:tbl>
      <w:tblPr>
        <w:tblStyle w:val="a6"/>
        <w:tblW w:w="9322" w:type="dxa"/>
        <w:tblLook w:val="04A0" w:firstRow="1" w:lastRow="0" w:firstColumn="1" w:lastColumn="0" w:noHBand="0" w:noVBand="1"/>
      </w:tblPr>
      <w:tblGrid>
        <w:gridCol w:w="1101"/>
        <w:gridCol w:w="2835"/>
        <w:gridCol w:w="5386"/>
      </w:tblGrid>
      <w:tr w:rsidR="0081325E" w:rsidRPr="00092DF0" w:rsidTr="00092DF0">
        <w:trPr>
          <w:trHeight w:val="564"/>
        </w:trPr>
        <w:tc>
          <w:tcPr>
            <w:tcW w:w="1101" w:type="dxa"/>
            <w:vAlign w:val="center"/>
          </w:tcPr>
          <w:p w:rsidR="0081325E" w:rsidRPr="00092DF0" w:rsidRDefault="0081325E" w:rsidP="00092DF0">
            <w:pPr>
              <w:jc w:val="center"/>
              <w:rPr>
                <w:rFonts w:ascii="仿宋_GB2312" w:eastAsia="仿宋_GB2312" w:hAnsi="Times New Roman" w:cs="Times New Roman"/>
                <w:b/>
                <w:color w:val="333333"/>
                <w:szCs w:val="28"/>
              </w:rPr>
            </w:pPr>
            <w:r w:rsidRPr="00092DF0">
              <w:rPr>
                <w:rFonts w:ascii="仿宋_GB2312" w:eastAsia="仿宋_GB2312" w:hAnsi="Times New Roman" w:cs="Times New Roman" w:hint="eastAsia"/>
                <w:b/>
                <w:color w:val="333333"/>
                <w:szCs w:val="28"/>
              </w:rPr>
              <w:t>序号</w:t>
            </w:r>
          </w:p>
        </w:tc>
        <w:tc>
          <w:tcPr>
            <w:tcW w:w="2835" w:type="dxa"/>
            <w:vAlign w:val="center"/>
          </w:tcPr>
          <w:p w:rsidR="0081325E" w:rsidRPr="00092DF0" w:rsidRDefault="0081325E" w:rsidP="00092DF0">
            <w:pPr>
              <w:jc w:val="center"/>
              <w:rPr>
                <w:rFonts w:ascii="仿宋_GB2312" w:eastAsia="仿宋_GB2312" w:hAnsi="Times New Roman" w:cs="Times New Roman"/>
                <w:b/>
                <w:color w:val="333333"/>
                <w:szCs w:val="28"/>
              </w:rPr>
            </w:pPr>
            <w:r w:rsidRPr="00092DF0">
              <w:rPr>
                <w:rFonts w:ascii="仿宋_GB2312" w:eastAsia="仿宋_GB2312" w:hAnsi="Times New Roman" w:cs="Times New Roman" w:hint="eastAsia"/>
                <w:b/>
                <w:color w:val="333333"/>
                <w:szCs w:val="28"/>
              </w:rPr>
              <w:t>日期</w:t>
            </w:r>
          </w:p>
        </w:tc>
        <w:tc>
          <w:tcPr>
            <w:tcW w:w="5386" w:type="dxa"/>
            <w:vAlign w:val="center"/>
          </w:tcPr>
          <w:p w:rsidR="0081325E" w:rsidRPr="00092DF0" w:rsidRDefault="0081325E" w:rsidP="00092DF0">
            <w:pPr>
              <w:jc w:val="center"/>
              <w:rPr>
                <w:rFonts w:ascii="仿宋_GB2312" w:eastAsia="仿宋_GB2312" w:hAnsi="Times New Roman" w:cs="Times New Roman"/>
                <w:b/>
                <w:color w:val="333333"/>
                <w:szCs w:val="28"/>
              </w:rPr>
            </w:pPr>
            <w:r w:rsidRPr="00092DF0">
              <w:rPr>
                <w:rFonts w:ascii="仿宋_GB2312" w:eastAsia="仿宋_GB2312" w:hAnsi="Times New Roman" w:cs="Times New Roman" w:hint="eastAsia"/>
                <w:b/>
                <w:color w:val="333333"/>
                <w:szCs w:val="28"/>
              </w:rPr>
              <w:t>重点工作</w:t>
            </w:r>
          </w:p>
        </w:tc>
      </w:tr>
      <w:tr w:rsidR="0081325E" w:rsidRPr="00092DF0" w:rsidTr="00C7623B">
        <w:trPr>
          <w:trHeight w:val="842"/>
        </w:trPr>
        <w:tc>
          <w:tcPr>
            <w:tcW w:w="1101" w:type="dxa"/>
            <w:vAlign w:val="center"/>
          </w:tcPr>
          <w:p w:rsidR="0081325E" w:rsidRPr="00092DF0" w:rsidRDefault="0081325E"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81325E" w:rsidRPr="00092DF0" w:rsidRDefault="0081325E" w:rsidP="00092DF0">
            <w:pPr>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报名及作品收集</w:t>
            </w:r>
          </w:p>
          <w:p w:rsidR="0081325E" w:rsidRPr="00092DF0" w:rsidRDefault="0081325E" w:rsidP="00092DF0">
            <w:pPr>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（即日起至9月10日）</w:t>
            </w:r>
          </w:p>
        </w:tc>
        <w:tc>
          <w:tcPr>
            <w:tcW w:w="5386" w:type="dxa"/>
            <w:vAlign w:val="center"/>
          </w:tcPr>
          <w:p w:rsidR="0081325E" w:rsidRPr="00092DF0" w:rsidRDefault="0081325E" w:rsidP="00092DF0">
            <w:pPr>
              <w:autoSpaceDE w:val="0"/>
              <w:autoSpaceDN w:val="0"/>
              <w:adjustRightInd w:val="0"/>
              <w:jc w:val="left"/>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学生组队，确定指导老师，在老师的指导下进行作品创作、制作和修改。由各学院联络人收集作品。</w:t>
            </w:r>
          </w:p>
        </w:tc>
      </w:tr>
      <w:tr w:rsidR="0081325E" w:rsidRPr="00092DF0" w:rsidTr="00C7623B">
        <w:trPr>
          <w:trHeight w:val="1832"/>
        </w:trPr>
        <w:tc>
          <w:tcPr>
            <w:tcW w:w="1101" w:type="dxa"/>
            <w:vAlign w:val="center"/>
          </w:tcPr>
          <w:p w:rsidR="0081325E" w:rsidRPr="00092DF0" w:rsidRDefault="0081325E"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81325E" w:rsidRPr="00092DF0" w:rsidRDefault="0081325E" w:rsidP="00092DF0">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作品提交</w:t>
            </w:r>
          </w:p>
          <w:p w:rsidR="0081325E" w:rsidRPr="00092DF0" w:rsidRDefault="0081325E" w:rsidP="00C7623B">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w:t>
            </w:r>
            <w:r w:rsidR="00DC1044" w:rsidRPr="00092DF0">
              <w:rPr>
                <w:rFonts w:ascii="仿宋_GB2312" w:eastAsia="仿宋_GB2312" w:hAnsi="Times New Roman" w:cs="Times New Roman" w:hint="eastAsia"/>
                <w:color w:val="333333"/>
                <w:szCs w:val="28"/>
              </w:rPr>
              <w:t>9</w:t>
            </w:r>
            <w:r w:rsidRPr="00092DF0">
              <w:rPr>
                <w:rFonts w:ascii="仿宋_GB2312" w:eastAsia="仿宋_GB2312" w:hAnsi="Times New Roman" w:cs="Times New Roman" w:hint="eastAsia"/>
                <w:color w:val="333333"/>
                <w:szCs w:val="28"/>
              </w:rPr>
              <w:t xml:space="preserve"> 月16 日）</w:t>
            </w:r>
          </w:p>
        </w:tc>
        <w:tc>
          <w:tcPr>
            <w:tcW w:w="5386" w:type="dxa"/>
            <w:vAlign w:val="center"/>
          </w:tcPr>
          <w:p w:rsidR="0081325E" w:rsidRPr="00092DF0" w:rsidRDefault="0081325E" w:rsidP="00092DF0">
            <w:pPr>
              <w:autoSpaceDE w:val="0"/>
              <w:autoSpaceDN w:val="0"/>
              <w:adjustRightInd w:val="0"/>
              <w:jc w:val="left"/>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各学院负责人于</w:t>
            </w:r>
            <w:r w:rsidR="00DC1044" w:rsidRPr="00092DF0">
              <w:rPr>
                <w:rFonts w:ascii="仿宋_GB2312" w:eastAsia="仿宋_GB2312" w:hAnsi="Times New Roman" w:cs="Times New Roman" w:hint="eastAsia"/>
                <w:color w:val="333333"/>
                <w:szCs w:val="28"/>
              </w:rPr>
              <w:t>9</w:t>
            </w:r>
            <w:r w:rsidRPr="00092DF0">
              <w:rPr>
                <w:rFonts w:ascii="仿宋_GB2312" w:eastAsia="仿宋_GB2312" w:hAnsi="Times New Roman" w:cs="Times New Roman" w:hint="eastAsia"/>
                <w:color w:val="333333"/>
                <w:szCs w:val="28"/>
              </w:rPr>
              <w:t>月16 日下午17：00 前将打印好的竞赛报名表、汇总表和作品纸质档、电子文档及其他相关材料至学校竞赛组委会（地点：湖南师范大学工程与设计</w:t>
            </w:r>
            <w:proofErr w:type="gramStart"/>
            <w:r w:rsidRPr="00092DF0">
              <w:rPr>
                <w:rFonts w:ascii="仿宋_GB2312" w:eastAsia="仿宋_GB2312" w:hAnsi="Times New Roman" w:cs="Times New Roman" w:hint="eastAsia"/>
                <w:color w:val="333333"/>
                <w:szCs w:val="28"/>
              </w:rPr>
              <w:t>学院中栋</w:t>
            </w:r>
            <w:proofErr w:type="gramEnd"/>
            <w:r w:rsidRPr="00092DF0">
              <w:rPr>
                <w:rFonts w:ascii="仿宋_GB2312" w:eastAsia="仿宋_GB2312" w:hAnsi="Times New Roman" w:cs="Times New Roman" w:hint="eastAsia"/>
                <w:color w:val="333333"/>
                <w:szCs w:val="28"/>
              </w:rPr>
              <w:t>206 室，联系人：沈竹，电话13017193878。</w:t>
            </w:r>
          </w:p>
        </w:tc>
      </w:tr>
      <w:tr w:rsidR="0081325E" w:rsidRPr="00092DF0" w:rsidTr="00C7623B">
        <w:trPr>
          <w:trHeight w:val="852"/>
        </w:trPr>
        <w:tc>
          <w:tcPr>
            <w:tcW w:w="1101" w:type="dxa"/>
            <w:vAlign w:val="center"/>
          </w:tcPr>
          <w:p w:rsidR="0081325E" w:rsidRPr="00092DF0" w:rsidRDefault="0081325E"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81325E" w:rsidRPr="00092DF0" w:rsidRDefault="0081325E" w:rsidP="00092DF0">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组委会汇总作品</w:t>
            </w:r>
          </w:p>
          <w:p w:rsidR="0081325E" w:rsidRPr="00092DF0" w:rsidRDefault="00F275B4" w:rsidP="00092DF0">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9</w:t>
            </w:r>
            <w:r w:rsidR="0081325E" w:rsidRPr="00092DF0">
              <w:rPr>
                <w:rFonts w:ascii="仿宋_GB2312" w:eastAsia="仿宋_GB2312" w:hAnsi="Times New Roman" w:cs="Times New Roman" w:hint="eastAsia"/>
                <w:color w:val="333333"/>
                <w:szCs w:val="28"/>
              </w:rPr>
              <w:t xml:space="preserve"> 月17 日-18 日</w:t>
            </w:r>
          </w:p>
        </w:tc>
        <w:tc>
          <w:tcPr>
            <w:tcW w:w="5386" w:type="dxa"/>
            <w:vAlign w:val="center"/>
          </w:tcPr>
          <w:p w:rsidR="0081325E" w:rsidRPr="00092DF0" w:rsidRDefault="00DC1044" w:rsidP="00092DF0">
            <w:pPr>
              <w:autoSpaceDE w:val="0"/>
              <w:autoSpaceDN w:val="0"/>
              <w:adjustRightInd w:val="0"/>
              <w:jc w:val="left"/>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秘书处整理参赛作品</w:t>
            </w:r>
          </w:p>
        </w:tc>
      </w:tr>
      <w:tr w:rsidR="00F275B4" w:rsidRPr="00092DF0" w:rsidTr="00C7623B">
        <w:trPr>
          <w:trHeight w:val="1329"/>
        </w:trPr>
        <w:tc>
          <w:tcPr>
            <w:tcW w:w="1101" w:type="dxa"/>
            <w:vAlign w:val="center"/>
          </w:tcPr>
          <w:p w:rsidR="00F275B4" w:rsidRPr="00092DF0" w:rsidRDefault="00F275B4"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F275B4" w:rsidRPr="00092DF0" w:rsidRDefault="00F275B4" w:rsidP="00092DF0">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校级竞赛评审</w:t>
            </w:r>
          </w:p>
          <w:p w:rsidR="00F275B4" w:rsidRPr="00092DF0" w:rsidRDefault="00F275B4" w:rsidP="00092DF0">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（9 月22 日前，具体时间另行通知）</w:t>
            </w:r>
          </w:p>
        </w:tc>
        <w:tc>
          <w:tcPr>
            <w:tcW w:w="5386" w:type="dxa"/>
            <w:vAlign w:val="center"/>
          </w:tcPr>
          <w:p w:rsidR="00F275B4" w:rsidRPr="00092DF0" w:rsidRDefault="00F275B4" w:rsidP="00092DF0">
            <w:pPr>
              <w:autoSpaceDE w:val="0"/>
              <w:autoSpaceDN w:val="0"/>
              <w:adjustRightInd w:val="0"/>
              <w:jc w:val="left"/>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 xml:space="preserve">学校竞赛组委组织专家进行集中评审，从参赛作品中评选出40 </w:t>
            </w:r>
            <w:proofErr w:type="gramStart"/>
            <w:r w:rsidRPr="00092DF0">
              <w:rPr>
                <w:rFonts w:ascii="仿宋_GB2312" w:eastAsia="仿宋_GB2312" w:hAnsi="Times New Roman" w:cs="Times New Roman" w:hint="eastAsia"/>
                <w:color w:val="333333"/>
                <w:szCs w:val="28"/>
              </w:rPr>
              <w:t>幅优秀</w:t>
            </w:r>
            <w:proofErr w:type="gramEnd"/>
            <w:r w:rsidRPr="00092DF0">
              <w:rPr>
                <w:rFonts w:ascii="仿宋_GB2312" w:eastAsia="仿宋_GB2312" w:hAnsi="Times New Roman" w:cs="Times New Roman" w:hint="eastAsia"/>
                <w:color w:val="333333"/>
                <w:szCs w:val="28"/>
              </w:rPr>
              <w:t>作品，代表学校参加2019 年湖南省大学生工业设计竞赛；评选校内</w:t>
            </w:r>
            <w:r w:rsidR="00DC1044" w:rsidRPr="00092DF0">
              <w:rPr>
                <w:rFonts w:ascii="仿宋_GB2312" w:eastAsia="仿宋_GB2312" w:hAnsi="Times New Roman" w:cs="Times New Roman" w:hint="eastAsia"/>
                <w:color w:val="333333"/>
                <w:szCs w:val="28"/>
              </w:rPr>
              <w:t>各</w:t>
            </w:r>
            <w:r w:rsidRPr="00092DF0">
              <w:rPr>
                <w:rFonts w:ascii="仿宋_GB2312" w:eastAsia="仿宋_GB2312" w:hAnsi="Times New Roman" w:cs="Times New Roman" w:hint="eastAsia"/>
                <w:color w:val="333333"/>
                <w:szCs w:val="28"/>
              </w:rPr>
              <w:t>奖项。</w:t>
            </w:r>
          </w:p>
        </w:tc>
      </w:tr>
      <w:tr w:rsidR="00F275B4" w:rsidRPr="00092DF0" w:rsidTr="00092DF0">
        <w:tc>
          <w:tcPr>
            <w:tcW w:w="1101" w:type="dxa"/>
            <w:vAlign w:val="center"/>
          </w:tcPr>
          <w:p w:rsidR="00F275B4" w:rsidRPr="00092DF0" w:rsidRDefault="00F275B4"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F275B4" w:rsidRPr="00092DF0" w:rsidRDefault="00F275B4" w:rsidP="00092DF0">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公示评审结果</w:t>
            </w:r>
          </w:p>
          <w:p w:rsidR="00C7623B" w:rsidRPr="00092DF0" w:rsidRDefault="00F275B4" w:rsidP="00C7623B">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（9月23日-9月25日前）</w:t>
            </w:r>
          </w:p>
        </w:tc>
        <w:tc>
          <w:tcPr>
            <w:tcW w:w="5386" w:type="dxa"/>
            <w:vAlign w:val="center"/>
          </w:tcPr>
          <w:p w:rsidR="00F275B4" w:rsidRPr="00092DF0" w:rsidRDefault="00DC1044" w:rsidP="00092DF0">
            <w:pPr>
              <w:autoSpaceDE w:val="0"/>
              <w:autoSpaceDN w:val="0"/>
              <w:adjustRightInd w:val="0"/>
              <w:jc w:val="left"/>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将选送作品名单及校内奖项名单进行公示。</w:t>
            </w:r>
          </w:p>
        </w:tc>
      </w:tr>
      <w:tr w:rsidR="00F275B4" w:rsidRPr="00092DF0" w:rsidTr="00092DF0">
        <w:tc>
          <w:tcPr>
            <w:tcW w:w="1101" w:type="dxa"/>
            <w:vAlign w:val="center"/>
          </w:tcPr>
          <w:p w:rsidR="00F275B4" w:rsidRPr="00092DF0" w:rsidRDefault="00F275B4"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F275B4" w:rsidRPr="00092DF0" w:rsidRDefault="00F275B4" w:rsidP="00092DF0">
            <w:pPr>
              <w:autoSpaceDE w:val="0"/>
              <w:autoSpaceDN w:val="0"/>
              <w:adjustRightInd w:val="0"/>
              <w:jc w:val="center"/>
              <w:rPr>
                <w:rFonts w:ascii="仿宋_GB2312" w:eastAsia="仿宋_GB2312" w:hAnsi="Times New Roman" w:cs="Times New Roman"/>
                <w:color w:val="333333"/>
                <w:szCs w:val="28"/>
              </w:rPr>
            </w:pPr>
            <w:r w:rsidRPr="00092DF0">
              <w:rPr>
                <w:rFonts w:ascii="仿宋_GB2312" w:eastAsia="仿宋_GB2312" w:hAnsi="Times New Roman" w:cs="Times New Roman" w:hint="eastAsia"/>
                <w:color w:val="333333"/>
                <w:szCs w:val="28"/>
              </w:rPr>
              <w:t>校级初评优秀作品提（9月30日前）</w:t>
            </w:r>
          </w:p>
        </w:tc>
        <w:tc>
          <w:tcPr>
            <w:tcW w:w="5386" w:type="dxa"/>
            <w:vAlign w:val="center"/>
          </w:tcPr>
          <w:p w:rsidR="00092DF0" w:rsidRPr="00092DF0" w:rsidRDefault="00F275B4" w:rsidP="00092DF0">
            <w:pPr>
              <w:spacing w:line="360" w:lineRule="auto"/>
              <w:jc w:val="left"/>
              <w:rPr>
                <w:rFonts w:ascii="仿宋_GB2312" w:eastAsia="仿宋_GB2312" w:hAnsi="Times New Roman" w:cs="Times New Roman"/>
                <w:color w:val="FF0000"/>
                <w:szCs w:val="32"/>
              </w:rPr>
            </w:pPr>
            <w:r w:rsidRPr="00092DF0">
              <w:rPr>
                <w:rFonts w:ascii="仿宋_GB2312" w:eastAsia="仿宋_GB2312" w:hAnsi="Times New Roman" w:cs="Times New Roman" w:hint="eastAsia"/>
                <w:szCs w:val="32"/>
              </w:rPr>
              <w:t>以院校为单位统一向大赛组委会提交经校级初评</w:t>
            </w:r>
            <w:r w:rsidRPr="00092DF0">
              <w:rPr>
                <w:rFonts w:ascii="仿宋_GB2312" w:eastAsia="仿宋_GB2312" w:hAnsi="Times New Roman" w:cs="Times New Roman" w:hint="eastAsia"/>
                <w:szCs w:val="32"/>
              </w:rPr>
              <w:lastRenderedPageBreak/>
              <w:t>后的优秀作品、作品汇总表与统计表。纸质版参赛作品汇总表和统计表需</w:t>
            </w:r>
            <w:proofErr w:type="gramStart"/>
            <w:r w:rsidRPr="00092DF0">
              <w:rPr>
                <w:rFonts w:ascii="仿宋_GB2312" w:eastAsia="仿宋_GB2312" w:hAnsi="Times New Roman" w:cs="Times New Roman" w:hint="eastAsia"/>
                <w:szCs w:val="32"/>
              </w:rPr>
              <w:t>加学校</w:t>
            </w:r>
            <w:proofErr w:type="gramEnd"/>
            <w:r w:rsidRPr="00092DF0">
              <w:rPr>
                <w:rFonts w:ascii="仿宋_GB2312" w:eastAsia="仿宋_GB2312" w:hAnsi="Times New Roman" w:cs="Times New Roman" w:hint="eastAsia"/>
                <w:szCs w:val="32"/>
              </w:rPr>
              <w:t>教务处公章，连同作品汇总光盘由所在院校竞赛联系人寄送至大赛组委会秘书处，同时将电子版文件发至大赛组委会官方邮箱（</w:t>
            </w:r>
            <w:hyperlink r:id="rId10" w:history="1">
              <w:r w:rsidRPr="00092DF0">
                <w:rPr>
                  <w:rFonts w:ascii="仿宋_GB2312" w:eastAsia="仿宋_GB2312" w:hAnsi="Times New Roman" w:cs="Times New Roman" w:hint="eastAsia"/>
                  <w:szCs w:val="32"/>
                </w:rPr>
                <w:t>cuidc_hn@163.com</w:t>
              </w:r>
            </w:hyperlink>
            <w:r w:rsidRPr="00092DF0">
              <w:rPr>
                <w:rFonts w:ascii="仿宋_GB2312" w:eastAsia="仿宋_GB2312" w:hAnsi="Times New Roman" w:cs="Times New Roman" w:hint="eastAsia"/>
                <w:szCs w:val="32"/>
              </w:rPr>
              <w:t>）。</w:t>
            </w:r>
          </w:p>
          <w:p w:rsidR="00F275B4" w:rsidRPr="00092DF0" w:rsidRDefault="00F275B4" w:rsidP="00092DF0">
            <w:pPr>
              <w:spacing w:line="360" w:lineRule="auto"/>
              <w:jc w:val="left"/>
              <w:rPr>
                <w:rFonts w:ascii="仿宋_GB2312" w:eastAsia="仿宋_GB2312" w:hAnsi="Times New Roman" w:cs="Times New Roman"/>
                <w:color w:val="FF0000"/>
                <w:szCs w:val="32"/>
              </w:rPr>
            </w:pPr>
            <w:r w:rsidRPr="00092DF0">
              <w:rPr>
                <w:rFonts w:ascii="仿宋_GB2312" w:eastAsia="仿宋_GB2312" w:hAnsi="Times New Roman" w:cs="Times New Roman" w:hint="eastAsia"/>
                <w:szCs w:val="32"/>
              </w:rPr>
              <w:t>每所参赛高校推荐参加省级比赛作品限额为40</w:t>
            </w:r>
            <w:r w:rsidR="00092DF0" w:rsidRPr="00092DF0">
              <w:rPr>
                <w:rFonts w:ascii="仿宋_GB2312" w:eastAsia="仿宋_GB2312" w:hAnsi="Times New Roman" w:cs="Times New Roman" w:hint="eastAsia"/>
                <w:szCs w:val="32"/>
              </w:rPr>
              <w:t>件</w:t>
            </w:r>
          </w:p>
        </w:tc>
      </w:tr>
      <w:tr w:rsidR="00F275B4" w:rsidRPr="00092DF0" w:rsidTr="00092DF0">
        <w:tc>
          <w:tcPr>
            <w:tcW w:w="1101" w:type="dxa"/>
            <w:vAlign w:val="center"/>
          </w:tcPr>
          <w:p w:rsidR="00F275B4" w:rsidRPr="00092DF0" w:rsidRDefault="00F275B4"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F275B4" w:rsidRPr="00092DF0" w:rsidRDefault="00F275B4" w:rsidP="00092DF0">
            <w:pPr>
              <w:pStyle w:val="3"/>
              <w:numPr>
                <w:ilvl w:val="0"/>
                <w:numId w:val="0"/>
              </w:numPr>
              <w:outlineLvl w:val="2"/>
              <w:rPr>
                <w:rFonts w:ascii="仿宋_GB2312" w:eastAsia="仿宋_GB2312" w:hAnsi="Times New Roman" w:cs="Times New Roman"/>
                <w:b w:val="0"/>
                <w:sz w:val="24"/>
              </w:rPr>
            </w:pPr>
            <w:r w:rsidRPr="00092DF0">
              <w:rPr>
                <w:rFonts w:ascii="仿宋_GB2312" w:eastAsia="仿宋_GB2312" w:hAnsi="Times New Roman" w:cs="Times New Roman" w:hint="eastAsia"/>
                <w:b w:val="0"/>
                <w:sz w:val="24"/>
              </w:rPr>
              <w:t>省级复评（10月16日前）</w:t>
            </w:r>
          </w:p>
        </w:tc>
        <w:tc>
          <w:tcPr>
            <w:tcW w:w="5386" w:type="dxa"/>
            <w:vAlign w:val="center"/>
          </w:tcPr>
          <w:p w:rsidR="00F275B4" w:rsidRPr="00092DF0" w:rsidRDefault="00F275B4" w:rsidP="00092DF0">
            <w:pPr>
              <w:spacing w:line="360" w:lineRule="auto"/>
              <w:ind w:firstLineChars="200" w:firstLine="480"/>
              <w:jc w:val="left"/>
              <w:rPr>
                <w:rFonts w:ascii="仿宋_GB2312" w:eastAsia="仿宋_GB2312" w:hAnsi="Times New Roman" w:cs="Times New Roman"/>
                <w:szCs w:val="32"/>
              </w:rPr>
            </w:pPr>
            <w:r w:rsidRPr="00092DF0">
              <w:rPr>
                <w:rFonts w:ascii="仿宋_GB2312" w:eastAsia="仿宋_GB2312" w:hAnsi="Times New Roman" w:cs="Times New Roman" w:hint="eastAsia"/>
                <w:szCs w:val="32"/>
              </w:rPr>
              <w:t>组委会对参赛作品进行统计与资格审查，根据作品分组征集情况成立评审委员会，对参赛作品进行评选。</w:t>
            </w:r>
          </w:p>
        </w:tc>
      </w:tr>
      <w:tr w:rsidR="00F275B4" w:rsidRPr="00092DF0" w:rsidTr="00092DF0">
        <w:tc>
          <w:tcPr>
            <w:tcW w:w="1101" w:type="dxa"/>
            <w:vAlign w:val="center"/>
          </w:tcPr>
          <w:p w:rsidR="00F275B4" w:rsidRPr="00092DF0" w:rsidRDefault="00F275B4"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F275B4" w:rsidRPr="00092DF0" w:rsidRDefault="00F275B4" w:rsidP="00092DF0">
            <w:pPr>
              <w:spacing w:line="360" w:lineRule="auto"/>
              <w:rPr>
                <w:rFonts w:ascii="仿宋_GB2312" w:eastAsia="仿宋_GB2312" w:hAnsi="Times New Roman" w:cs="Times New Roman"/>
                <w:szCs w:val="32"/>
              </w:rPr>
            </w:pPr>
            <w:r w:rsidRPr="00092DF0">
              <w:rPr>
                <w:rFonts w:ascii="仿宋_GB2312" w:eastAsia="仿宋_GB2312" w:hAnsi="Times New Roman" w:cs="Times New Roman" w:hint="eastAsia"/>
                <w:szCs w:val="32"/>
              </w:rPr>
              <w:t>入围终评作品模型制作</w:t>
            </w:r>
          </w:p>
        </w:tc>
        <w:tc>
          <w:tcPr>
            <w:tcW w:w="5386" w:type="dxa"/>
            <w:vAlign w:val="center"/>
          </w:tcPr>
          <w:p w:rsidR="00F275B4" w:rsidRPr="00092DF0" w:rsidRDefault="00F275B4" w:rsidP="00092DF0">
            <w:pPr>
              <w:spacing w:line="360" w:lineRule="auto"/>
              <w:ind w:firstLineChars="200" w:firstLine="480"/>
              <w:jc w:val="left"/>
              <w:rPr>
                <w:rFonts w:ascii="仿宋_GB2312" w:eastAsia="仿宋_GB2312" w:hAnsi="Times New Roman" w:cs="Times New Roman"/>
                <w:szCs w:val="32"/>
              </w:rPr>
            </w:pPr>
            <w:r w:rsidRPr="00092DF0">
              <w:rPr>
                <w:rFonts w:ascii="仿宋_GB2312" w:eastAsia="仿宋_GB2312" w:hAnsi="Times New Roman" w:cs="Times New Roman" w:hint="eastAsia"/>
                <w:szCs w:val="32"/>
              </w:rPr>
              <w:t>所有入围终评作品应进行实物模型制作或A3幅面（420mm*297mm,横构图或竖构图，300dpi精度）实物模型多角度照片版面电子稿1张，用于参加终评及展览。未提交实物模型或模型版面材料者取消参评一、二等奖资格。</w:t>
            </w:r>
            <w:proofErr w:type="gramStart"/>
            <w:r w:rsidRPr="00092DF0">
              <w:rPr>
                <w:rFonts w:ascii="仿宋_GB2312" w:eastAsia="仿宋_GB2312" w:hAnsi="Times New Roman" w:cs="Times New Roman" w:hint="eastAsia"/>
                <w:szCs w:val="32"/>
              </w:rPr>
              <w:t>交互与</w:t>
            </w:r>
            <w:proofErr w:type="gramEnd"/>
            <w:r w:rsidRPr="00092DF0">
              <w:rPr>
                <w:rFonts w:ascii="仿宋_GB2312" w:eastAsia="仿宋_GB2312" w:hAnsi="Times New Roman" w:cs="Times New Roman" w:hint="eastAsia"/>
                <w:szCs w:val="32"/>
              </w:rPr>
              <w:t>多媒体形式参赛</w:t>
            </w:r>
            <w:proofErr w:type="gramStart"/>
            <w:r w:rsidRPr="00092DF0">
              <w:rPr>
                <w:rFonts w:ascii="仿宋_GB2312" w:eastAsia="仿宋_GB2312" w:hAnsi="Times New Roman" w:cs="Times New Roman" w:hint="eastAsia"/>
                <w:szCs w:val="32"/>
              </w:rPr>
              <w:t>作品需能在</w:t>
            </w:r>
            <w:proofErr w:type="gramEnd"/>
            <w:r w:rsidRPr="00092DF0">
              <w:rPr>
                <w:rFonts w:ascii="仿宋_GB2312" w:eastAsia="仿宋_GB2312" w:hAnsi="Times New Roman" w:cs="Times New Roman" w:hint="eastAsia"/>
                <w:szCs w:val="32"/>
              </w:rPr>
              <w:t>终端运行演示。终评作品模型寄送时间与收件地址将另行通知。</w:t>
            </w:r>
          </w:p>
        </w:tc>
      </w:tr>
      <w:tr w:rsidR="00F275B4" w:rsidRPr="00092DF0" w:rsidTr="00092DF0">
        <w:tc>
          <w:tcPr>
            <w:tcW w:w="1101" w:type="dxa"/>
            <w:vAlign w:val="center"/>
          </w:tcPr>
          <w:p w:rsidR="00F275B4" w:rsidRPr="00092DF0" w:rsidRDefault="00F275B4"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F275B4" w:rsidRPr="00092DF0" w:rsidRDefault="00F275B4" w:rsidP="00092DF0">
            <w:pPr>
              <w:spacing w:line="360" w:lineRule="auto"/>
              <w:rPr>
                <w:rFonts w:ascii="仿宋_GB2312" w:eastAsia="仿宋_GB2312" w:hAnsi="Times New Roman" w:cs="Times New Roman"/>
                <w:szCs w:val="32"/>
              </w:rPr>
            </w:pPr>
            <w:r w:rsidRPr="00092DF0">
              <w:rPr>
                <w:rFonts w:ascii="仿宋_GB2312" w:eastAsia="仿宋_GB2312" w:hAnsi="Times New Roman" w:cs="Times New Roman" w:hint="eastAsia"/>
                <w:szCs w:val="32"/>
              </w:rPr>
              <w:t>全省终评（11月15日前）</w:t>
            </w:r>
          </w:p>
        </w:tc>
        <w:tc>
          <w:tcPr>
            <w:tcW w:w="5386" w:type="dxa"/>
            <w:vAlign w:val="center"/>
          </w:tcPr>
          <w:p w:rsidR="00F275B4" w:rsidRPr="00092DF0" w:rsidRDefault="00F275B4" w:rsidP="00092DF0">
            <w:pPr>
              <w:spacing w:line="360" w:lineRule="auto"/>
              <w:ind w:firstLineChars="200" w:firstLine="480"/>
              <w:jc w:val="left"/>
              <w:rPr>
                <w:rFonts w:ascii="仿宋_GB2312" w:eastAsia="仿宋_GB2312" w:hAnsi="Times New Roman" w:cs="Times New Roman"/>
                <w:szCs w:val="32"/>
              </w:rPr>
            </w:pPr>
            <w:r w:rsidRPr="00092DF0">
              <w:rPr>
                <w:rFonts w:ascii="仿宋_GB2312" w:eastAsia="仿宋_GB2312" w:hAnsi="Times New Roman" w:cs="Times New Roman" w:hint="eastAsia"/>
                <w:szCs w:val="32"/>
              </w:rPr>
              <w:t>由湖南省大赛终评委员会对入围作品图版及实物模型或模型版面材料（</w:t>
            </w:r>
            <w:proofErr w:type="gramStart"/>
            <w:r w:rsidRPr="00092DF0">
              <w:rPr>
                <w:rFonts w:ascii="仿宋_GB2312" w:eastAsia="仿宋_GB2312" w:hAnsi="Times New Roman" w:cs="Times New Roman" w:hint="eastAsia"/>
                <w:szCs w:val="32"/>
              </w:rPr>
              <w:t>交互或</w:t>
            </w:r>
            <w:proofErr w:type="gramEnd"/>
            <w:r w:rsidRPr="00092DF0">
              <w:rPr>
                <w:rFonts w:ascii="仿宋_GB2312" w:eastAsia="仿宋_GB2312" w:hAnsi="Times New Roman" w:cs="Times New Roman" w:hint="eastAsia"/>
                <w:szCs w:val="32"/>
              </w:rPr>
              <w:t>多媒体演示）进行现场评审，评选</w:t>
            </w:r>
            <w:proofErr w:type="gramStart"/>
            <w:r w:rsidRPr="00092DF0">
              <w:rPr>
                <w:rFonts w:ascii="仿宋_GB2312" w:eastAsia="仿宋_GB2312" w:hAnsi="Times New Roman" w:cs="Times New Roman" w:hint="eastAsia"/>
                <w:szCs w:val="32"/>
              </w:rPr>
              <w:t>出大赛</w:t>
            </w:r>
            <w:proofErr w:type="gramEnd"/>
            <w:r w:rsidRPr="00092DF0">
              <w:rPr>
                <w:rFonts w:ascii="仿宋_GB2312" w:eastAsia="仿宋_GB2312" w:hAnsi="Times New Roman" w:cs="Times New Roman" w:hint="eastAsia"/>
                <w:szCs w:val="32"/>
              </w:rPr>
              <w:t>各等级奖项。</w:t>
            </w:r>
          </w:p>
        </w:tc>
      </w:tr>
      <w:tr w:rsidR="00F275B4" w:rsidRPr="00092DF0" w:rsidTr="00092DF0">
        <w:tc>
          <w:tcPr>
            <w:tcW w:w="1101" w:type="dxa"/>
            <w:vAlign w:val="center"/>
          </w:tcPr>
          <w:p w:rsidR="00F275B4" w:rsidRPr="00092DF0" w:rsidRDefault="00F275B4" w:rsidP="00092DF0">
            <w:pPr>
              <w:pStyle w:val="a4"/>
              <w:numPr>
                <w:ilvl w:val="0"/>
                <w:numId w:val="10"/>
              </w:numPr>
              <w:ind w:firstLineChars="0"/>
              <w:jc w:val="center"/>
              <w:rPr>
                <w:rFonts w:ascii="仿宋_GB2312" w:eastAsia="仿宋_GB2312" w:hAnsi="Times New Roman" w:cs="Times New Roman"/>
                <w:color w:val="333333"/>
                <w:szCs w:val="28"/>
              </w:rPr>
            </w:pPr>
          </w:p>
        </w:tc>
        <w:tc>
          <w:tcPr>
            <w:tcW w:w="2835" w:type="dxa"/>
            <w:vAlign w:val="center"/>
          </w:tcPr>
          <w:p w:rsidR="00F275B4" w:rsidRPr="00092DF0" w:rsidRDefault="00F275B4" w:rsidP="00C7623B">
            <w:pPr>
              <w:spacing w:line="360" w:lineRule="auto"/>
              <w:rPr>
                <w:rFonts w:ascii="仿宋_GB2312" w:eastAsia="仿宋_GB2312" w:hAnsi="Times New Roman" w:cs="Times New Roman"/>
                <w:szCs w:val="32"/>
              </w:rPr>
            </w:pPr>
            <w:r w:rsidRPr="00092DF0">
              <w:rPr>
                <w:rFonts w:ascii="仿宋_GB2312" w:eastAsia="仿宋_GB2312" w:hAnsi="Times New Roman" w:cs="Times New Roman" w:hint="eastAsia"/>
                <w:szCs w:val="32"/>
              </w:rPr>
              <w:t>获奖作品展览（11月15日—11月30日）</w:t>
            </w:r>
          </w:p>
        </w:tc>
        <w:tc>
          <w:tcPr>
            <w:tcW w:w="5386" w:type="dxa"/>
            <w:vAlign w:val="center"/>
          </w:tcPr>
          <w:p w:rsidR="00F275B4" w:rsidRPr="00092DF0" w:rsidRDefault="00F275B4" w:rsidP="00092DF0">
            <w:pPr>
              <w:spacing w:line="360" w:lineRule="auto"/>
              <w:ind w:firstLineChars="200" w:firstLine="480"/>
              <w:jc w:val="left"/>
              <w:rPr>
                <w:rFonts w:ascii="仿宋_GB2312" w:eastAsia="仿宋_GB2312" w:hAnsi="Times New Roman" w:cs="Times New Roman"/>
                <w:szCs w:val="32"/>
              </w:rPr>
            </w:pPr>
            <w:r w:rsidRPr="00092DF0">
              <w:rPr>
                <w:rFonts w:ascii="仿宋_GB2312" w:eastAsia="仿宋_GB2312" w:hAnsi="Times New Roman" w:cs="Times New Roman" w:hint="eastAsia"/>
                <w:szCs w:val="32"/>
              </w:rPr>
              <w:t>举办2019年湖南省大学生工业设计竞赛优秀作品展览，搭建省内高校师生交流与学习平台。</w:t>
            </w:r>
          </w:p>
        </w:tc>
      </w:tr>
    </w:tbl>
    <w:p w:rsidR="0081325E" w:rsidRPr="00425C2B" w:rsidRDefault="0081325E" w:rsidP="00464AD8">
      <w:pPr>
        <w:rPr>
          <w:rFonts w:ascii="Times New Roman" w:eastAsia="仿宋_GB2312" w:hAnsi="Times New Roman" w:cs="Times New Roman"/>
          <w:color w:val="333333"/>
          <w:kern w:val="0"/>
          <w:sz w:val="28"/>
          <w:szCs w:val="28"/>
        </w:rPr>
      </w:pPr>
    </w:p>
    <w:p w:rsidR="00C7623B" w:rsidRDefault="00C7623B" w:rsidP="00C7623B">
      <w:pPr>
        <w:autoSpaceDE w:val="0"/>
        <w:autoSpaceDN w:val="0"/>
        <w:adjustRightInd w:val="0"/>
        <w:ind w:firstLine="564"/>
        <w:jc w:val="left"/>
        <w:rPr>
          <w:rFonts w:ascii="黑体" w:eastAsia="黑体" w:hAnsi="黑体"/>
          <w:sz w:val="28"/>
          <w:szCs w:val="28"/>
        </w:rPr>
      </w:pPr>
      <w:r w:rsidRPr="00C7623B">
        <w:rPr>
          <w:rFonts w:ascii="黑体" w:eastAsia="黑体" w:hAnsi="黑体" w:hint="eastAsia"/>
          <w:sz w:val="28"/>
          <w:szCs w:val="28"/>
        </w:rPr>
        <w:t>八、</w:t>
      </w:r>
      <w:r>
        <w:rPr>
          <w:rFonts w:ascii="黑体" w:eastAsia="黑体" w:hAnsi="黑体" w:hint="eastAsia"/>
          <w:sz w:val="28"/>
          <w:szCs w:val="28"/>
        </w:rPr>
        <w:t>获奖</w:t>
      </w:r>
      <w:r w:rsidR="00464AD8" w:rsidRPr="00C7623B">
        <w:rPr>
          <w:rFonts w:ascii="黑体" w:eastAsia="黑体" w:hAnsi="黑体"/>
          <w:sz w:val="28"/>
          <w:szCs w:val="28"/>
        </w:rPr>
        <w:t>表彰</w:t>
      </w:r>
    </w:p>
    <w:p w:rsidR="00C7623B" w:rsidRPr="00C7623B" w:rsidRDefault="00464AD8" w:rsidP="00C7623B">
      <w:pPr>
        <w:autoSpaceDE w:val="0"/>
        <w:autoSpaceDN w:val="0"/>
        <w:adjustRightInd w:val="0"/>
        <w:ind w:firstLine="564"/>
        <w:jc w:val="left"/>
        <w:rPr>
          <w:rFonts w:ascii="黑体" w:eastAsia="黑体" w:hAnsi="黑体"/>
          <w:sz w:val="28"/>
          <w:szCs w:val="28"/>
        </w:rPr>
      </w:pPr>
      <w:r w:rsidRPr="00425C2B">
        <w:rPr>
          <w:rFonts w:ascii="Times New Roman" w:eastAsia="仿宋_GB2312" w:hAnsi="Times New Roman" w:cs="Times New Roman"/>
          <w:color w:val="333333"/>
          <w:kern w:val="0"/>
          <w:sz w:val="28"/>
          <w:szCs w:val="28"/>
        </w:rPr>
        <w:t>校级竞赛根据参赛类别评选一等奖（不超过本参赛类别作品总数的</w:t>
      </w:r>
      <w:r w:rsidRPr="00425C2B">
        <w:rPr>
          <w:rFonts w:ascii="Times New Roman" w:eastAsia="仿宋_GB2312" w:hAnsi="Times New Roman" w:cs="Times New Roman"/>
          <w:color w:val="333333"/>
          <w:kern w:val="0"/>
          <w:sz w:val="28"/>
          <w:szCs w:val="28"/>
        </w:rPr>
        <w:t>10%</w:t>
      </w:r>
      <w:r w:rsidRPr="00425C2B">
        <w:rPr>
          <w:rFonts w:ascii="Times New Roman" w:eastAsia="仿宋_GB2312" w:hAnsi="Times New Roman" w:cs="Times New Roman"/>
          <w:color w:val="333333"/>
          <w:kern w:val="0"/>
          <w:sz w:val="28"/>
          <w:szCs w:val="28"/>
        </w:rPr>
        <w:t>），二等奖（不超过本参赛类别作品综述的</w:t>
      </w:r>
      <w:r w:rsidRPr="00425C2B">
        <w:rPr>
          <w:rFonts w:ascii="Times New Roman" w:eastAsia="仿宋_GB2312" w:hAnsi="Times New Roman" w:cs="Times New Roman"/>
          <w:color w:val="333333"/>
          <w:kern w:val="0"/>
          <w:sz w:val="28"/>
          <w:szCs w:val="28"/>
        </w:rPr>
        <w:t>20%</w:t>
      </w:r>
      <w:r w:rsidRPr="00425C2B">
        <w:rPr>
          <w:rFonts w:ascii="Times New Roman" w:eastAsia="仿宋_GB2312" w:hAnsi="Times New Roman" w:cs="Times New Roman"/>
          <w:color w:val="333333"/>
          <w:kern w:val="0"/>
          <w:sz w:val="28"/>
          <w:szCs w:val="28"/>
        </w:rPr>
        <w:t>），三等奖（不超过本参赛类别作品总数的</w:t>
      </w:r>
      <w:r w:rsidRPr="00425C2B">
        <w:rPr>
          <w:rFonts w:ascii="Times New Roman" w:eastAsia="仿宋_GB2312" w:hAnsi="Times New Roman" w:cs="Times New Roman"/>
          <w:color w:val="333333"/>
          <w:kern w:val="0"/>
          <w:sz w:val="28"/>
          <w:szCs w:val="28"/>
        </w:rPr>
        <w:t>30%</w:t>
      </w:r>
      <w:r w:rsidRPr="00425C2B">
        <w:rPr>
          <w:rFonts w:ascii="Times New Roman" w:eastAsia="仿宋_GB2312" w:hAnsi="Times New Roman" w:cs="Times New Roman"/>
          <w:color w:val="333333"/>
          <w:kern w:val="0"/>
          <w:sz w:val="28"/>
          <w:szCs w:val="28"/>
        </w:rPr>
        <w:t>）和优秀奖（不超过本参赛类别作品总数的</w:t>
      </w:r>
      <w:r w:rsidRPr="00425C2B">
        <w:rPr>
          <w:rFonts w:ascii="Times New Roman" w:eastAsia="仿宋_GB2312" w:hAnsi="Times New Roman" w:cs="Times New Roman"/>
          <w:color w:val="333333"/>
          <w:kern w:val="0"/>
          <w:sz w:val="28"/>
          <w:szCs w:val="28"/>
        </w:rPr>
        <w:t>40%</w:t>
      </w:r>
      <w:r w:rsidRPr="00425C2B">
        <w:rPr>
          <w:rFonts w:ascii="Times New Roman" w:eastAsia="仿宋_GB2312" w:hAnsi="Times New Roman" w:cs="Times New Roman"/>
          <w:color w:val="333333"/>
          <w:kern w:val="0"/>
          <w:sz w:val="28"/>
          <w:szCs w:val="28"/>
        </w:rPr>
        <w:t>），且</w:t>
      </w:r>
      <w:r w:rsidR="00C7623B">
        <w:rPr>
          <w:rFonts w:ascii="Times New Roman" w:eastAsia="仿宋_GB2312" w:hAnsi="Times New Roman" w:cs="Times New Roman" w:hint="eastAsia"/>
          <w:color w:val="333333"/>
          <w:kern w:val="0"/>
          <w:sz w:val="28"/>
          <w:szCs w:val="28"/>
        </w:rPr>
        <w:t>一、二、三</w:t>
      </w:r>
      <w:r w:rsidRPr="00425C2B">
        <w:rPr>
          <w:rFonts w:ascii="Times New Roman" w:eastAsia="仿宋_GB2312" w:hAnsi="Times New Roman" w:cs="Times New Roman"/>
          <w:color w:val="333333"/>
          <w:kern w:val="0"/>
          <w:sz w:val="28"/>
          <w:szCs w:val="28"/>
        </w:rPr>
        <w:t>等奖总数原则上不超过</w:t>
      </w:r>
      <w:r w:rsidR="000246AA" w:rsidRPr="00425C2B">
        <w:rPr>
          <w:rFonts w:ascii="Times New Roman" w:eastAsia="仿宋_GB2312" w:hAnsi="Times New Roman" w:cs="Times New Roman"/>
          <w:color w:val="333333"/>
          <w:kern w:val="0"/>
          <w:sz w:val="28"/>
          <w:szCs w:val="28"/>
        </w:rPr>
        <w:t>3</w:t>
      </w:r>
      <w:r w:rsidRPr="00425C2B">
        <w:rPr>
          <w:rFonts w:ascii="Times New Roman" w:eastAsia="仿宋_GB2312" w:hAnsi="Times New Roman" w:cs="Times New Roman"/>
          <w:color w:val="333333"/>
          <w:kern w:val="0"/>
          <w:sz w:val="28"/>
          <w:szCs w:val="28"/>
        </w:rPr>
        <w:t xml:space="preserve">0 </w:t>
      </w:r>
      <w:r w:rsidRPr="00425C2B">
        <w:rPr>
          <w:rFonts w:ascii="Times New Roman" w:eastAsia="仿宋_GB2312" w:hAnsi="Times New Roman" w:cs="Times New Roman"/>
          <w:color w:val="333333"/>
          <w:kern w:val="0"/>
          <w:sz w:val="28"/>
          <w:szCs w:val="28"/>
        </w:rPr>
        <w:t>件。组委会</w:t>
      </w:r>
      <w:r w:rsidRPr="00425C2B">
        <w:rPr>
          <w:rFonts w:ascii="Times New Roman" w:eastAsia="仿宋_GB2312" w:hAnsi="Times New Roman" w:cs="Times New Roman"/>
          <w:color w:val="333333"/>
          <w:kern w:val="0"/>
          <w:sz w:val="28"/>
          <w:szCs w:val="28"/>
        </w:rPr>
        <w:lastRenderedPageBreak/>
        <w:t>可对奖项数量进行</w:t>
      </w:r>
      <w:r w:rsidRPr="00C7623B">
        <w:rPr>
          <w:rFonts w:ascii="Times New Roman" w:eastAsia="仿宋_GB2312" w:hAnsi="Times New Roman" w:cs="Times New Roman"/>
          <w:kern w:val="0"/>
          <w:sz w:val="28"/>
          <w:szCs w:val="28"/>
        </w:rPr>
        <w:t>酌情调整。</w:t>
      </w:r>
      <w:r w:rsidR="008D424A" w:rsidRPr="00C7623B">
        <w:rPr>
          <w:rFonts w:ascii="Times New Roman" w:eastAsia="仿宋_GB2312" w:hAnsi="Times New Roman" w:cs="Times New Roman"/>
          <w:kern w:val="0"/>
          <w:sz w:val="28"/>
          <w:szCs w:val="28"/>
        </w:rPr>
        <w:t>获得一等奖作品的指导老师颁发</w:t>
      </w:r>
      <w:r w:rsidR="008D424A" w:rsidRPr="00C7623B">
        <w:rPr>
          <w:rFonts w:ascii="Times New Roman" w:eastAsia="仿宋_GB2312" w:hAnsi="Times New Roman" w:cs="Times New Roman"/>
          <w:kern w:val="0"/>
          <w:sz w:val="28"/>
          <w:szCs w:val="28"/>
        </w:rPr>
        <w:t>“</w:t>
      </w:r>
      <w:r w:rsidR="008D424A" w:rsidRPr="00C7623B">
        <w:rPr>
          <w:rFonts w:ascii="Times New Roman" w:eastAsia="仿宋_GB2312" w:hAnsi="Times New Roman" w:cs="Times New Roman"/>
          <w:kern w:val="0"/>
          <w:sz w:val="28"/>
          <w:szCs w:val="28"/>
        </w:rPr>
        <w:t>优秀指导教师奖</w:t>
      </w:r>
      <w:r w:rsidR="008D424A" w:rsidRPr="00C7623B">
        <w:rPr>
          <w:rFonts w:ascii="Times New Roman" w:eastAsia="仿宋_GB2312" w:hAnsi="Times New Roman" w:cs="Times New Roman"/>
          <w:kern w:val="0"/>
          <w:sz w:val="28"/>
          <w:szCs w:val="28"/>
        </w:rPr>
        <w:t>”</w:t>
      </w:r>
      <w:r w:rsidR="008D424A" w:rsidRPr="00C7623B">
        <w:rPr>
          <w:rFonts w:ascii="Times New Roman" w:eastAsia="仿宋_GB2312" w:hAnsi="Times New Roman" w:cs="Times New Roman"/>
          <w:kern w:val="0"/>
          <w:sz w:val="28"/>
          <w:szCs w:val="28"/>
        </w:rPr>
        <w:t>。</w:t>
      </w:r>
    </w:p>
    <w:p w:rsidR="00464AD8" w:rsidRPr="00C7623B" w:rsidRDefault="00C7623B" w:rsidP="00C7623B">
      <w:pPr>
        <w:autoSpaceDE w:val="0"/>
        <w:autoSpaceDN w:val="0"/>
        <w:adjustRightInd w:val="0"/>
        <w:ind w:firstLineChars="200" w:firstLine="560"/>
        <w:jc w:val="left"/>
        <w:rPr>
          <w:rFonts w:ascii="Times New Roman" w:eastAsia="仿宋_GB2312" w:hAnsi="Times New Roman" w:cs="Times New Roman"/>
          <w:color w:val="FF0000"/>
          <w:kern w:val="0"/>
          <w:sz w:val="28"/>
          <w:szCs w:val="28"/>
        </w:rPr>
      </w:pPr>
      <w:r>
        <w:rPr>
          <w:rFonts w:ascii="Times New Roman" w:eastAsia="仿宋_GB2312" w:hAnsi="Times New Roman" w:cs="Times New Roman" w:hint="eastAsia"/>
          <w:color w:val="333333"/>
          <w:kern w:val="0"/>
          <w:sz w:val="28"/>
          <w:szCs w:val="28"/>
        </w:rPr>
        <w:t>获得省级奖励</w:t>
      </w:r>
      <w:r w:rsidR="00464AD8" w:rsidRPr="00425C2B">
        <w:rPr>
          <w:rFonts w:ascii="Times New Roman" w:eastAsia="仿宋_GB2312" w:hAnsi="Times New Roman" w:cs="Times New Roman"/>
          <w:color w:val="333333"/>
          <w:kern w:val="0"/>
          <w:sz w:val="28"/>
          <w:szCs w:val="28"/>
        </w:rPr>
        <w:t>的作品，将由省教育厅发文公布，并颁发获奖证书。凡获奖师生，学校将根据《关于印发</w:t>
      </w:r>
      <w:r w:rsidR="00464AD8" w:rsidRPr="00425C2B">
        <w:rPr>
          <w:rFonts w:ascii="Times New Roman" w:eastAsia="仿宋_GB2312" w:hAnsi="Times New Roman" w:cs="Times New Roman"/>
          <w:color w:val="333333"/>
          <w:kern w:val="0"/>
          <w:sz w:val="28"/>
          <w:szCs w:val="28"/>
        </w:rPr>
        <w:t>&lt;</w:t>
      </w:r>
      <w:r w:rsidR="00464AD8" w:rsidRPr="00425C2B">
        <w:rPr>
          <w:rFonts w:ascii="Times New Roman" w:eastAsia="仿宋_GB2312" w:hAnsi="Times New Roman" w:cs="Times New Roman"/>
          <w:color w:val="333333"/>
          <w:kern w:val="0"/>
          <w:sz w:val="28"/>
          <w:szCs w:val="28"/>
        </w:rPr>
        <w:t>湖南师范大学关于加强大学生学科竞赛参赛组织工作的规定</w:t>
      </w:r>
      <w:r w:rsidR="00464AD8" w:rsidRPr="00425C2B">
        <w:rPr>
          <w:rFonts w:ascii="Times New Roman" w:eastAsia="仿宋_GB2312" w:hAnsi="Times New Roman" w:cs="Times New Roman"/>
          <w:color w:val="333333"/>
          <w:kern w:val="0"/>
          <w:sz w:val="28"/>
          <w:szCs w:val="28"/>
        </w:rPr>
        <w:t>&gt;</w:t>
      </w:r>
      <w:r w:rsidR="00464AD8" w:rsidRPr="00425C2B">
        <w:rPr>
          <w:rFonts w:ascii="Times New Roman" w:eastAsia="仿宋_GB2312" w:hAnsi="Times New Roman" w:cs="Times New Roman"/>
          <w:color w:val="333333"/>
          <w:kern w:val="0"/>
          <w:sz w:val="28"/>
          <w:szCs w:val="28"/>
        </w:rPr>
        <w:t>的通知》（</w:t>
      </w:r>
      <w:proofErr w:type="gramStart"/>
      <w:r w:rsidR="00464AD8" w:rsidRPr="00425C2B">
        <w:rPr>
          <w:rFonts w:ascii="Times New Roman" w:eastAsia="仿宋_GB2312" w:hAnsi="Times New Roman" w:cs="Times New Roman"/>
          <w:color w:val="333333"/>
          <w:kern w:val="0"/>
          <w:sz w:val="28"/>
          <w:szCs w:val="28"/>
        </w:rPr>
        <w:t>校行发</w:t>
      </w:r>
      <w:proofErr w:type="gramEnd"/>
      <w:r w:rsidR="00464AD8" w:rsidRPr="00425C2B">
        <w:rPr>
          <w:rFonts w:ascii="Times New Roman" w:eastAsia="仿宋_GB2312" w:hAnsi="Times New Roman" w:cs="Times New Roman"/>
          <w:color w:val="333333"/>
          <w:kern w:val="0"/>
          <w:sz w:val="28"/>
          <w:szCs w:val="28"/>
        </w:rPr>
        <w:t>教务字</w:t>
      </w:r>
      <w:r w:rsidR="00464AD8" w:rsidRPr="00425C2B">
        <w:rPr>
          <w:rFonts w:ascii="Times New Roman" w:eastAsia="仿宋_GB2312" w:hAnsi="Times New Roman" w:cs="Times New Roman"/>
          <w:color w:val="333333"/>
          <w:kern w:val="0"/>
          <w:sz w:val="28"/>
          <w:szCs w:val="28"/>
        </w:rPr>
        <w:t>2009[52]</w:t>
      </w:r>
      <w:r w:rsidR="00464AD8" w:rsidRPr="00425C2B">
        <w:rPr>
          <w:rFonts w:ascii="Times New Roman" w:eastAsia="仿宋_GB2312" w:hAnsi="Times New Roman" w:cs="Times New Roman"/>
          <w:color w:val="333333"/>
          <w:kern w:val="0"/>
          <w:sz w:val="28"/>
          <w:szCs w:val="28"/>
        </w:rPr>
        <w:t>号）文件精神，进行相应</w:t>
      </w:r>
      <w:r>
        <w:rPr>
          <w:rFonts w:ascii="Times New Roman" w:eastAsia="仿宋_GB2312" w:hAnsi="Times New Roman" w:cs="Times New Roman" w:hint="eastAsia"/>
          <w:color w:val="333333"/>
          <w:kern w:val="0"/>
          <w:sz w:val="28"/>
          <w:szCs w:val="28"/>
        </w:rPr>
        <w:t>奖励</w:t>
      </w:r>
      <w:r w:rsidR="00464AD8" w:rsidRPr="00425C2B">
        <w:rPr>
          <w:rFonts w:ascii="Times New Roman" w:eastAsia="仿宋_GB2312" w:hAnsi="Times New Roman" w:cs="Times New Roman"/>
          <w:color w:val="333333"/>
          <w:kern w:val="0"/>
          <w:sz w:val="28"/>
          <w:szCs w:val="28"/>
        </w:rPr>
        <w:t>。</w:t>
      </w:r>
    </w:p>
    <w:p w:rsidR="00464AD8" w:rsidRPr="00C7623B" w:rsidRDefault="00C7623B" w:rsidP="00C7623B">
      <w:pPr>
        <w:autoSpaceDE w:val="0"/>
        <w:autoSpaceDN w:val="0"/>
        <w:adjustRightInd w:val="0"/>
        <w:ind w:firstLine="564"/>
        <w:jc w:val="left"/>
        <w:rPr>
          <w:rFonts w:ascii="黑体" w:eastAsia="黑体" w:hAnsi="黑体"/>
          <w:sz w:val="28"/>
          <w:szCs w:val="28"/>
        </w:rPr>
      </w:pPr>
      <w:r>
        <w:rPr>
          <w:rFonts w:ascii="黑体" w:eastAsia="黑体" w:hAnsi="黑体" w:hint="eastAsia"/>
          <w:sz w:val="28"/>
          <w:szCs w:val="28"/>
        </w:rPr>
        <w:t>九、</w:t>
      </w:r>
      <w:r w:rsidR="00464AD8" w:rsidRPr="00C7623B">
        <w:rPr>
          <w:rFonts w:ascii="黑体" w:eastAsia="黑体" w:hAnsi="黑体"/>
          <w:sz w:val="28"/>
          <w:szCs w:val="28"/>
        </w:rPr>
        <w:t>其它事宜</w:t>
      </w:r>
    </w:p>
    <w:p w:rsidR="008D424A" w:rsidRPr="00425C2B" w:rsidRDefault="008D424A" w:rsidP="000246AA">
      <w:pPr>
        <w:widowControl/>
        <w:spacing w:line="360" w:lineRule="auto"/>
        <w:ind w:firstLineChars="196" w:firstLine="549"/>
        <w:rPr>
          <w:rFonts w:ascii="Times New Roman" w:eastAsia="仿宋_GB2312" w:hAnsi="Times New Roman" w:cs="Times New Roman"/>
          <w:kern w:val="0"/>
          <w:sz w:val="28"/>
          <w:szCs w:val="32"/>
        </w:rPr>
      </w:pPr>
      <w:r w:rsidRPr="00425C2B">
        <w:rPr>
          <w:rFonts w:ascii="Times New Roman" w:eastAsia="仿宋_GB2312" w:hAnsi="Times New Roman" w:cs="Times New Roman"/>
          <w:kern w:val="0"/>
          <w:sz w:val="28"/>
          <w:szCs w:val="32"/>
        </w:rPr>
        <w:t>参赛者须保证对其参展作品所涉知识产权负完全责任，参赛及获奖作品一经发现存在抄袭或其它侵权行为，将取消其参赛及获奖资格，收回获奖证书并停赛一年，同时在大赛官网上予以通报。</w:t>
      </w:r>
    </w:p>
    <w:p w:rsidR="00C7623B" w:rsidRDefault="00C7623B" w:rsidP="00C7623B">
      <w:pPr>
        <w:autoSpaceDE w:val="0"/>
        <w:autoSpaceDN w:val="0"/>
        <w:adjustRightInd w:val="0"/>
        <w:ind w:firstLine="564"/>
        <w:jc w:val="left"/>
        <w:rPr>
          <w:rFonts w:ascii="黑体" w:eastAsia="黑体" w:hAnsi="黑体"/>
          <w:sz w:val="28"/>
          <w:szCs w:val="28"/>
        </w:rPr>
      </w:pPr>
      <w:r>
        <w:rPr>
          <w:rFonts w:ascii="黑体" w:eastAsia="黑体" w:hAnsi="黑体" w:hint="eastAsia"/>
          <w:sz w:val="28"/>
          <w:szCs w:val="28"/>
        </w:rPr>
        <w:t>十、</w:t>
      </w:r>
      <w:r w:rsidR="00464AD8" w:rsidRPr="00C7623B">
        <w:rPr>
          <w:rFonts w:ascii="黑体" w:eastAsia="黑体" w:hAnsi="黑体"/>
          <w:sz w:val="28"/>
          <w:szCs w:val="28"/>
        </w:rPr>
        <w:t>联系方式</w:t>
      </w:r>
    </w:p>
    <w:p w:rsidR="00464AD8" w:rsidRPr="00C7623B" w:rsidRDefault="00464AD8" w:rsidP="00C7623B">
      <w:pPr>
        <w:autoSpaceDE w:val="0"/>
        <w:autoSpaceDN w:val="0"/>
        <w:adjustRightInd w:val="0"/>
        <w:ind w:firstLine="564"/>
        <w:jc w:val="left"/>
        <w:rPr>
          <w:rFonts w:ascii="黑体" w:eastAsia="黑体" w:hAnsi="黑体"/>
          <w:sz w:val="28"/>
          <w:szCs w:val="28"/>
        </w:rPr>
      </w:pPr>
      <w:r w:rsidRPr="00425C2B">
        <w:rPr>
          <w:rFonts w:ascii="Times New Roman" w:eastAsia="仿宋_GB2312" w:hAnsi="Times New Roman" w:cs="Times New Roman"/>
          <w:color w:val="333333"/>
          <w:kern w:val="0"/>
          <w:sz w:val="28"/>
          <w:szCs w:val="28"/>
        </w:rPr>
        <w:t>（一）校内选拔赛秘书组</w:t>
      </w:r>
    </w:p>
    <w:p w:rsidR="00464AD8" w:rsidRPr="00425C2B" w:rsidRDefault="00464AD8" w:rsidP="00C7623B">
      <w:pPr>
        <w:autoSpaceDE w:val="0"/>
        <w:autoSpaceDN w:val="0"/>
        <w:adjustRightInd w:val="0"/>
        <w:ind w:firstLineChars="200" w:firstLine="560"/>
        <w:jc w:val="lef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color w:val="333333"/>
          <w:kern w:val="0"/>
          <w:sz w:val="28"/>
          <w:szCs w:val="28"/>
        </w:rPr>
        <w:t>地址：湖南长沙岳麓山湖南大学工程与设计</w:t>
      </w:r>
      <w:proofErr w:type="gramStart"/>
      <w:r w:rsidRPr="00425C2B">
        <w:rPr>
          <w:rFonts w:ascii="Times New Roman" w:eastAsia="仿宋_GB2312" w:hAnsi="Times New Roman" w:cs="Times New Roman"/>
          <w:color w:val="333333"/>
          <w:kern w:val="0"/>
          <w:sz w:val="28"/>
          <w:szCs w:val="28"/>
        </w:rPr>
        <w:t>学院中栋</w:t>
      </w:r>
      <w:proofErr w:type="gramEnd"/>
      <w:r w:rsidRPr="00425C2B">
        <w:rPr>
          <w:rFonts w:ascii="Times New Roman" w:eastAsia="仿宋_GB2312" w:hAnsi="Times New Roman" w:cs="Times New Roman"/>
          <w:color w:val="333333"/>
          <w:kern w:val="0"/>
          <w:sz w:val="28"/>
          <w:szCs w:val="28"/>
        </w:rPr>
        <w:t>206</w:t>
      </w:r>
    </w:p>
    <w:p w:rsidR="00464AD8" w:rsidRPr="00425C2B" w:rsidRDefault="00464AD8" w:rsidP="00C7623B">
      <w:pPr>
        <w:autoSpaceDE w:val="0"/>
        <w:autoSpaceDN w:val="0"/>
        <w:adjustRightInd w:val="0"/>
        <w:ind w:firstLineChars="200" w:firstLine="560"/>
        <w:jc w:val="lef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color w:val="333333"/>
          <w:kern w:val="0"/>
          <w:sz w:val="28"/>
          <w:szCs w:val="28"/>
        </w:rPr>
        <w:t>邮编：</w:t>
      </w:r>
      <w:r w:rsidRPr="00425C2B">
        <w:rPr>
          <w:rFonts w:ascii="Times New Roman" w:eastAsia="仿宋_GB2312" w:hAnsi="Times New Roman" w:cs="Times New Roman"/>
          <w:color w:val="333333"/>
          <w:kern w:val="0"/>
          <w:sz w:val="28"/>
          <w:szCs w:val="28"/>
        </w:rPr>
        <w:t>410082</w:t>
      </w:r>
    </w:p>
    <w:p w:rsidR="00464AD8" w:rsidRPr="00425C2B" w:rsidRDefault="00464AD8" w:rsidP="00C7623B">
      <w:pPr>
        <w:autoSpaceDE w:val="0"/>
        <w:autoSpaceDN w:val="0"/>
        <w:adjustRightInd w:val="0"/>
        <w:ind w:firstLineChars="200" w:firstLine="560"/>
        <w:jc w:val="lef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color w:val="333333"/>
          <w:kern w:val="0"/>
          <w:sz w:val="28"/>
          <w:szCs w:val="28"/>
        </w:rPr>
        <w:t>联系人：沈竹</w:t>
      </w:r>
      <w:r w:rsidRPr="00425C2B">
        <w:rPr>
          <w:rFonts w:ascii="Times New Roman" w:eastAsia="仿宋_GB2312" w:hAnsi="Times New Roman" w:cs="Times New Roman"/>
          <w:color w:val="333333"/>
          <w:kern w:val="0"/>
          <w:sz w:val="28"/>
          <w:szCs w:val="28"/>
        </w:rPr>
        <w:t>13017193878</w:t>
      </w:r>
    </w:p>
    <w:p w:rsidR="00464AD8" w:rsidRPr="00425C2B" w:rsidRDefault="00464AD8" w:rsidP="00C7623B">
      <w:pPr>
        <w:autoSpaceDE w:val="0"/>
        <w:autoSpaceDN w:val="0"/>
        <w:adjustRightInd w:val="0"/>
        <w:ind w:firstLineChars="200" w:firstLine="560"/>
        <w:jc w:val="lef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color w:val="333333"/>
          <w:kern w:val="0"/>
          <w:sz w:val="28"/>
          <w:szCs w:val="28"/>
        </w:rPr>
        <w:t>邮箱：</w:t>
      </w:r>
      <w:r w:rsidRPr="00425C2B">
        <w:rPr>
          <w:rFonts w:ascii="Times New Roman" w:eastAsia="仿宋_GB2312" w:hAnsi="Times New Roman" w:cs="Times New Roman"/>
          <w:color w:val="333333"/>
          <w:kern w:val="0"/>
          <w:sz w:val="28"/>
          <w:szCs w:val="28"/>
        </w:rPr>
        <w:t>310440106@qq.com</w:t>
      </w:r>
    </w:p>
    <w:p w:rsidR="00C7623B" w:rsidRDefault="00464AD8" w:rsidP="00C7623B">
      <w:pPr>
        <w:widowControl/>
        <w:spacing w:line="360" w:lineRule="auto"/>
        <w:ind w:firstLineChars="150" w:firstLine="420"/>
        <w:jc w:val="left"/>
        <w:rPr>
          <w:rFonts w:ascii="Times New Roman" w:eastAsia="仿宋_GB2312" w:hAnsi="Times New Roman" w:cs="Times New Roman"/>
          <w:kern w:val="0"/>
          <w:szCs w:val="32"/>
        </w:rPr>
      </w:pPr>
      <w:r w:rsidRPr="00425C2B">
        <w:rPr>
          <w:rFonts w:ascii="Times New Roman" w:eastAsia="仿宋_GB2312" w:hAnsi="Times New Roman" w:cs="Times New Roman"/>
          <w:color w:val="333333"/>
          <w:kern w:val="0"/>
          <w:sz w:val="28"/>
          <w:szCs w:val="28"/>
        </w:rPr>
        <w:t>（二）湖南省大学生工业设计竞赛官方网站：</w:t>
      </w:r>
      <w:r w:rsidR="008D424A" w:rsidRPr="00425C2B">
        <w:rPr>
          <w:rFonts w:ascii="Times New Roman" w:eastAsia="仿宋_GB2312" w:hAnsi="Times New Roman" w:cs="Times New Roman"/>
          <w:kern w:val="0"/>
          <w:szCs w:val="32"/>
        </w:rPr>
        <w:t>http:// art.csu.edu.cn</w:t>
      </w:r>
    </w:p>
    <w:p w:rsidR="00C7623B" w:rsidRDefault="00464AD8" w:rsidP="00C7623B">
      <w:pPr>
        <w:widowControl/>
        <w:spacing w:line="360" w:lineRule="auto"/>
        <w:ind w:firstLineChars="150" w:firstLine="420"/>
        <w:jc w:val="left"/>
        <w:rPr>
          <w:rFonts w:ascii="Times New Roman" w:eastAsia="仿宋_GB2312" w:hAnsi="Times New Roman" w:cs="Times New Roman"/>
          <w:kern w:val="0"/>
          <w:szCs w:val="32"/>
        </w:rPr>
      </w:pPr>
      <w:r w:rsidRPr="00425C2B">
        <w:rPr>
          <w:rFonts w:ascii="Times New Roman" w:eastAsia="仿宋_GB2312" w:hAnsi="Times New Roman" w:cs="Times New Roman"/>
          <w:color w:val="333333"/>
          <w:kern w:val="0"/>
          <w:sz w:val="28"/>
          <w:szCs w:val="28"/>
        </w:rPr>
        <w:t>（三）湖南师范大学</w:t>
      </w:r>
      <w:r w:rsidR="00F275B4" w:rsidRPr="00425C2B">
        <w:rPr>
          <w:rFonts w:ascii="Times New Roman" w:eastAsia="仿宋_GB2312" w:hAnsi="Times New Roman" w:cs="Times New Roman"/>
          <w:color w:val="333333"/>
          <w:kern w:val="0"/>
          <w:sz w:val="28"/>
          <w:szCs w:val="28"/>
        </w:rPr>
        <w:t>2019</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工业设计竞赛信息发布群（群号：</w:t>
      </w:r>
      <w:r w:rsidR="007E4E74" w:rsidRPr="00425C2B">
        <w:rPr>
          <w:rFonts w:ascii="Times New Roman" w:eastAsia="仿宋_GB2312" w:hAnsi="Times New Roman" w:cs="Times New Roman"/>
          <w:color w:val="333333"/>
          <w:kern w:val="0"/>
          <w:sz w:val="28"/>
          <w:szCs w:val="28"/>
        </w:rPr>
        <w:t xml:space="preserve"> </w:t>
      </w:r>
      <w:r w:rsidR="00A360AF" w:rsidRPr="00425C2B">
        <w:rPr>
          <w:rFonts w:ascii="Times New Roman" w:eastAsia="仿宋_GB2312" w:hAnsi="Times New Roman" w:cs="Times New Roman"/>
          <w:color w:val="333333"/>
          <w:kern w:val="0"/>
          <w:sz w:val="28"/>
          <w:szCs w:val="28"/>
        </w:rPr>
        <w:t>364728820</w:t>
      </w:r>
      <w:r w:rsidRPr="00425C2B">
        <w:rPr>
          <w:rFonts w:ascii="Times New Roman" w:eastAsia="仿宋_GB2312" w:hAnsi="Times New Roman" w:cs="Times New Roman"/>
          <w:color w:val="333333"/>
          <w:kern w:val="0"/>
          <w:sz w:val="28"/>
          <w:szCs w:val="28"/>
        </w:rPr>
        <w:t>）</w:t>
      </w:r>
    </w:p>
    <w:p w:rsidR="00464AD8" w:rsidRPr="00C7623B" w:rsidRDefault="00464AD8" w:rsidP="00C7623B">
      <w:pPr>
        <w:widowControl/>
        <w:spacing w:line="360" w:lineRule="auto"/>
        <w:ind w:firstLineChars="200" w:firstLine="560"/>
        <w:jc w:val="left"/>
        <w:rPr>
          <w:rFonts w:ascii="Times New Roman" w:eastAsia="仿宋_GB2312" w:hAnsi="Times New Roman" w:cs="Times New Roman"/>
          <w:kern w:val="0"/>
          <w:szCs w:val="32"/>
        </w:rPr>
      </w:pPr>
      <w:r w:rsidRPr="00425C2B">
        <w:rPr>
          <w:rFonts w:ascii="Times New Roman" w:eastAsia="仿宋_GB2312" w:hAnsi="Times New Roman" w:cs="Times New Roman"/>
          <w:color w:val="333333"/>
          <w:kern w:val="0"/>
          <w:sz w:val="28"/>
          <w:szCs w:val="28"/>
        </w:rPr>
        <w:lastRenderedPageBreak/>
        <w:t>请各学院高度重视，认真做好本次竞赛活动的宣传与院级选拔赛工作，选拔优秀选手参加学校比赛。未尽事宜，与工程与设计学院沈竹老师联系，电话：</w:t>
      </w:r>
      <w:r w:rsidRPr="00425C2B">
        <w:rPr>
          <w:rFonts w:ascii="Times New Roman" w:eastAsia="仿宋_GB2312" w:hAnsi="Times New Roman" w:cs="Times New Roman"/>
          <w:color w:val="333333"/>
          <w:kern w:val="0"/>
          <w:sz w:val="28"/>
          <w:szCs w:val="28"/>
        </w:rPr>
        <w:t>13017193878</w:t>
      </w:r>
      <w:r w:rsidRPr="00425C2B">
        <w:rPr>
          <w:rFonts w:ascii="Times New Roman" w:eastAsia="仿宋_GB2312" w:hAnsi="Times New Roman" w:cs="Times New Roman"/>
          <w:color w:val="333333"/>
          <w:kern w:val="0"/>
          <w:sz w:val="28"/>
          <w:szCs w:val="28"/>
        </w:rPr>
        <w:t>。</w:t>
      </w:r>
    </w:p>
    <w:p w:rsidR="00464AD8" w:rsidRDefault="00464AD8" w:rsidP="00464AD8">
      <w:pPr>
        <w:autoSpaceDE w:val="0"/>
        <w:autoSpaceDN w:val="0"/>
        <w:adjustRightInd w:val="0"/>
        <w:jc w:val="right"/>
        <w:rPr>
          <w:rFonts w:ascii="Times New Roman" w:eastAsia="仿宋_GB2312" w:hAnsi="Times New Roman" w:cs="Times New Roman"/>
          <w:color w:val="000000"/>
          <w:kern w:val="0"/>
          <w:sz w:val="28"/>
          <w:szCs w:val="28"/>
        </w:rPr>
      </w:pPr>
    </w:p>
    <w:p w:rsidR="00C7623B" w:rsidRPr="00425C2B" w:rsidRDefault="00C7623B" w:rsidP="00464AD8">
      <w:pPr>
        <w:autoSpaceDE w:val="0"/>
        <w:autoSpaceDN w:val="0"/>
        <w:adjustRightInd w:val="0"/>
        <w:jc w:val="right"/>
        <w:rPr>
          <w:rFonts w:ascii="Times New Roman" w:eastAsia="仿宋_GB2312" w:hAnsi="Times New Roman" w:cs="Times New Roman"/>
          <w:color w:val="333333"/>
          <w:kern w:val="0"/>
          <w:sz w:val="28"/>
          <w:szCs w:val="28"/>
        </w:rPr>
      </w:pPr>
    </w:p>
    <w:p w:rsidR="00464AD8" w:rsidRPr="00425C2B" w:rsidRDefault="00C7623B" w:rsidP="00464AD8">
      <w:pPr>
        <w:autoSpaceDE w:val="0"/>
        <w:autoSpaceDN w:val="0"/>
        <w:adjustRightInd w:val="0"/>
        <w:jc w:val="right"/>
        <w:rPr>
          <w:rFonts w:ascii="Times New Roman" w:eastAsia="仿宋_GB2312" w:hAnsi="Times New Roman" w:cs="Times New Roman"/>
          <w:color w:val="333333"/>
          <w:kern w:val="0"/>
          <w:sz w:val="28"/>
          <w:szCs w:val="28"/>
        </w:rPr>
      </w:pPr>
      <w:r>
        <w:rPr>
          <w:rFonts w:ascii="Times New Roman" w:eastAsia="仿宋_GB2312" w:hAnsi="Times New Roman" w:cs="Times New Roman" w:hint="eastAsia"/>
          <w:color w:val="333333"/>
          <w:kern w:val="0"/>
          <w:sz w:val="28"/>
          <w:szCs w:val="28"/>
        </w:rPr>
        <w:t>湖南师范大学</w:t>
      </w:r>
      <w:r w:rsidR="00464AD8" w:rsidRPr="00425C2B">
        <w:rPr>
          <w:rFonts w:ascii="Times New Roman" w:eastAsia="仿宋_GB2312" w:hAnsi="Times New Roman" w:cs="Times New Roman"/>
          <w:color w:val="333333"/>
          <w:kern w:val="0"/>
          <w:sz w:val="28"/>
          <w:szCs w:val="28"/>
        </w:rPr>
        <w:t>教务处</w:t>
      </w:r>
    </w:p>
    <w:p w:rsidR="00464AD8" w:rsidRPr="00425C2B" w:rsidRDefault="00464AD8" w:rsidP="00464AD8">
      <w:pPr>
        <w:jc w:val="right"/>
        <w:rPr>
          <w:rFonts w:ascii="Times New Roman" w:eastAsia="仿宋_GB2312" w:hAnsi="Times New Roman" w:cs="Times New Roman"/>
          <w:color w:val="333333"/>
          <w:kern w:val="0"/>
          <w:sz w:val="28"/>
          <w:szCs w:val="28"/>
        </w:rPr>
      </w:pPr>
      <w:r w:rsidRPr="00425C2B">
        <w:rPr>
          <w:rFonts w:ascii="Times New Roman" w:eastAsia="仿宋_GB2312" w:hAnsi="Times New Roman" w:cs="Times New Roman"/>
          <w:color w:val="333333"/>
          <w:kern w:val="0"/>
          <w:sz w:val="28"/>
          <w:szCs w:val="28"/>
        </w:rPr>
        <w:t xml:space="preserve">2019 </w:t>
      </w:r>
      <w:r w:rsidRPr="00425C2B">
        <w:rPr>
          <w:rFonts w:ascii="Times New Roman" w:eastAsia="仿宋_GB2312" w:hAnsi="Times New Roman" w:cs="Times New Roman"/>
          <w:color w:val="333333"/>
          <w:kern w:val="0"/>
          <w:sz w:val="28"/>
          <w:szCs w:val="28"/>
        </w:rPr>
        <w:t>年</w:t>
      </w:r>
      <w:r w:rsidRPr="00425C2B">
        <w:rPr>
          <w:rFonts w:ascii="Times New Roman" w:eastAsia="仿宋_GB2312" w:hAnsi="Times New Roman" w:cs="Times New Roman"/>
          <w:color w:val="333333"/>
          <w:kern w:val="0"/>
          <w:sz w:val="28"/>
          <w:szCs w:val="28"/>
        </w:rPr>
        <w:t>7</w:t>
      </w:r>
      <w:r w:rsidRPr="00425C2B">
        <w:rPr>
          <w:rFonts w:ascii="Times New Roman" w:eastAsia="仿宋_GB2312" w:hAnsi="Times New Roman" w:cs="Times New Roman"/>
          <w:color w:val="333333"/>
          <w:kern w:val="0"/>
          <w:sz w:val="28"/>
          <w:szCs w:val="28"/>
        </w:rPr>
        <w:t>月</w:t>
      </w:r>
      <w:r w:rsidR="00C7623B">
        <w:rPr>
          <w:rFonts w:ascii="Times New Roman" w:eastAsia="仿宋_GB2312" w:hAnsi="Times New Roman" w:cs="Times New Roman" w:hint="eastAsia"/>
          <w:color w:val="333333"/>
          <w:kern w:val="0"/>
          <w:sz w:val="28"/>
          <w:szCs w:val="28"/>
        </w:rPr>
        <w:t>5</w:t>
      </w:r>
      <w:r w:rsidRPr="00425C2B">
        <w:rPr>
          <w:rFonts w:ascii="Times New Roman" w:eastAsia="仿宋_GB2312" w:hAnsi="Times New Roman" w:cs="Times New Roman"/>
          <w:color w:val="333333"/>
          <w:kern w:val="0"/>
          <w:sz w:val="28"/>
          <w:szCs w:val="28"/>
        </w:rPr>
        <w:t xml:space="preserve"> </w:t>
      </w:r>
      <w:r w:rsidRPr="00425C2B">
        <w:rPr>
          <w:rFonts w:ascii="Times New Roman" w:eastAsia="仿宋_GB2312" w:hAnsi="Times New Roman" w:cs="Times New Roman"/>
          <w:color w:val="333333"/>
          <w:kern w:val="0"/>
          <w:sz w:val="28"/>
          <w:szCs w:val="28"/>
        </w:rPr>
        <w:t>日</w:t>
      </w:r>
    </w:p>
    <w:p w:rsidR="009C1EA8" w:rsidRDefault="009C1EA8">
      <w:pPr>
        <w:widowControl/>
        <w:jc w:val="left"/>
        <w:rPr>
          <w:rFonts w:ascii="宋体" w:eastAsia="宋体" w:hAnsi="宋体" w:cs="宋体"/>
          <w:b/>
          <w:bCs/>
          <w:sz w:val="28"/>
          <w:szCs w:val="32"/>
        </w:rPr>
      </w:pPr>
      <w:r>
        <w:rPr>
          <w:rFonts w:ascii="宋体" w:eastAsia="宋体" w:hAnsi="宋体" w:cs="宋体"/>
          <w:b/>
          <w:bCs/>
          <w:sz w:val="28"/>
          <w:szCs w:val="32"/>
        </w:rPr>
        <w:br w:type="page"/>
      </w:r>
    </w:p>
    <w:p w:rsidR="009C1EA8" w:rsidRDefault="009C1EA8" w:rsidP="008D424A">
      <w:pPr>
        <w:pageBreakBefore/>
        <w:jc w:val="center"/>
        <w:rPr>
          <w:rFonts w:ascii="宋体" w:eastAsia="宋体" w:hAnsi="宋体" w:cs="宋体"/>
          <w:b/>
          <w:bCs/>
          <w:sz w:val="28"/>
          <w:szCs w:val="32"/>
        </w:rPr>
        <w:sectPr w:rsidR="009C1EA8" w:rsidSect="00425C2B">
          <w:pgSz w:w="11906" w:h="16838"/>
          <w:pgMar w:top="1440" w:right="1800" w:bottom="1440" w:left="1800" w:header="851" w:footer="992" w:gutter="0"/>
          <w:cols w:space="425"/>
          <w:docGrid w:type="lines" w:linePitch="326"/>
        </w:sectPr>
      </w:pPr>
    </w:p>
    <w:p w:rsidR="00892EB8" w:rsidRPr="009C1EA8" w:rsidRDefault="0059061F" w:rsidP="009C1EA8">
      <w:pPr>
        <w:autoSpaceDE w:val="0"/>
        <w:autoSpaceDN w:val="0"/>
        <w:adjustRightInd w:val="0"/>
        <w:ind w:firstLine="564"/>
        <w:jc w:val="center"/>
        <w:rPr>
          <w:rFonts w:ascii="黑体" w:eastAsia="黑体" w:hAnsi="黑体"/>
          <w:sz w:val="28"/>
          <w:szCs w:val="28"/>
        </w:rPr>
      </w:pPr>
      <w:r>
        <w:rPr>
          <w:rFonts w:ascii="黑体" w:eastAsia="黑体" w:hAnsi="黑体" w:hint="eastAsia"/>
          <w:sz w:val="28"/>
          <w:szCs w:val="28"/>
        </w:rPr>
        <w:lastRenderedPageBreak/>
        <w:t>附件：</w:t>
      </w:r>
      <w:r w:rsidR="00892EB8" w:rsidRPr="009C1EA8">
        <w:rPr>
          <w:rFonts w:ascii="黑体" w:eastAsia="黑体" w:hAnsi="黑体" w:hint="eastAsia"/>
          <w:sz w:val="28"/>
          <w:szCs w:val="28"/>
        </w:rPr>
        <w:t>201</w:t>
      </w:r>
      <w:r w:rsidR="005878C4" w:rsidRPr="009C1EA8">
        <w:rPr>
          <w:rFonts w:ascii="黑体" w:eastAsia="黑体" w:hAnsi="黑体" w:hint="eastAsia"/>
          <w:sz w:val="28"/>
          <w:szCs w:val="28"/>
        </w:rPr>
        <w:t>9</w:t>
      </w:r>
      <w:r w:rsidR="00892EB8" w:rsidRPr="009C1EA8">
        <w:rPr>
          <w:rFonts w:ascii="黑体" w:eastAsia="黑体" w:hAnsi="黑体" w:hint="eastAsia"/>
          <w:sz w:val="28"/>
          <w:szCs w:val="28"/>
        </w:rPr>
        <w:t>年</w:t>
      </w:r>
      <w:r w:rsidR="005878C4" w:rsidRPr="009C1EA8">
        <w:rPr>
          <w:rFonts w:ascii="黑体" w:eastAsia="黑体" w:hAnsi="黑体" w:hint="eastAsia"/>
          <w:sz w:val="28"/>
          <w:szCs w:val="28"/>
        </w:rPr>
        <w:t>湖南省</w:t>
      </w:r>
      <w:r w:rsidR="00892EB8" w:rsidRPr="009C1EA8">
        <w:rPr>
          <w:rFonts w:ascii="黑体" w:eastAsia="黑体" w:hAnsi="黑体" w:hint="eastAsia"/>
          <w:sz w:val="28"/>
          <w:szCs w:val="28"/>
        </w:rPr>
        <w:t>大学生工业设计大赛湖南师范大学</w:t>
      </w:r>
      <w:r w:rsidR="005878C4" w:rsidRPr="009C1EA8">
        <w:rPr>
          <w:rFonts w:ascii="黑体" w:eastAsia="黑体" w:hAnsi="黑体" w:hint="eastAsia"/>
          <w:sz w:val="28"/>
          <w:szCs w:val="28"/>
        </w:rPr>
        <w:t>初赛</w:t>
      </w:r>
      <w:r w:rsidR="00892EB8" w:rsidRPr="009C1EA8">
        <w:rPr>
          <w:rFonts w:ascii="黑体" w:eastAsia="黑体" w:hAnsi="黑体" w:hint="eastAsia"/>
          <w:sz w:val="28"/>
          <w:szCs w:val="28"/>
        </w:rPr>
        <w:t>报名表</w:t>
      </w:r>
    </w:p>
    <w:p w:rsidR="005878C4" w:rsidRPr="0059061F" w:rsidRDefault="005878C4" w:rsidP="00892EB8">
      <w:pPr>
        <w:rPr>
          <w:b/>
          <w:bCs/>
        </w:rPr>
      </w:pPr>
    </w:p>
    <w:p w:rsidR="00892EB8" w:rsidRPr="005878C4" w:rsidRDefault="005878C4" w:rsidP="00892EB8">
      <w:r>
        <w:rPr>
          <w:rFonts w:hint="eastAsia"/>
          <w:b/>
          <w:bCs/>
        </w:rPr>
        <w:t>学院</w:t>
      </w:r>
      <w:r w:rsidR="00892EB8">
        <w:rPr>
          <w:rFonts w:hint="eastAsia"/>
          <w:b/>
          <w:bCs/>
        </w:rPr>
        <w:t>：</w:t>
      </w:r>
      <w:r>
        <w:rPr>
          <w:rFonts w:hint="eastAsia"/>
          <w:b/>
          <w:bCs/>
        </w:rPr>
        <w:t xml:space="preserve">                                             </w:t>
      </w:r>
      <w:r>
        <w:rPr>
          <w:rFonts w:hint="eastAsia"/>
        </w:rPr>
        <w:t>（学院教务办</w:t>
      </w:r>
      <w:r w:rsidR="00892EB8">
        <w:rPr>
          <w:rFonts w:hint="eastAsia"/>
        </w:rPr>
        <w:t>公章）</w:t>
      </w:r>
      <w:r w:rsidR="00892EB8">
        <w:rPr>
          <w:rFonts w:hint="eastAsia"/>
        </w:rPr>
        <w:t xml:space="preserve">    </w:t>
      </w:r>
    </w:p>
    <w:tbl>
      <w:tblPr>
        <w:tblStyle w:val="a6"/>
        <w:tblW w:w="14142" w:type="dxa"/>
        <w:tblLayout w:type="fixed"/>
        <w:tblLook w:val="04A0" w:firstRow="1" w:lastRow="0" w:firstColumn="1" w:lastColumn="0" w:noHBand="0" w:noVBand="1"/>
      </w:tblPr>
      <w:tblGrid>
        <w:gridCol w:w="1524"/>
        <w:gridCol w:w="1134"/>
        <w:gridCol w:w="1276"/>
        <w:gridCol w:w="1275"/>
        <w:gridCol w:w="1276"/>
        <w:gridCol w:w="1276"/>
        <w:gridCol w:w="1278"/>
        <w:gridCol w:w="1559"/>
        <w:gridCol w:w="1701"/>
        <w:gridCol w:w="284"/>
        <w:gridCol w:w="757"/>
        <w:gridCol w:w="802"/>
      </w:tblGrid>
      <w:tr w:rsidR="00E967C3" w:rsidTr="007E4E74">
        <w:trPr>
          <w:trHeight w:val="505"/>
        </w:trPr>
        <w:tc>
          <w:tcPr>
            <w:tcW w:w="1524" w:type="dxa"/>
            <w:vMerge w:val="restart"/>
          </w:tcPr>
          <w:p w:rsidR="00E967C3" w:rsidRDefault="00E967C3" w:rsidP="00CB5553"/>
          <w:p w:rsidR="00E967C3" w:rsidRDefault="00E967C3" w:rsidP="00CB5553">
            <w:r>
              <w:rPr>
                <w:rFonts w:hint="eastAsia"/>
              </w:rPr>
              <w:t>作品名称</w:t>
            </w:r>
          </w:p>
        </w:tc>
        <w:tc>
          <w:tcPr>
            <w:tcW w:w="9074" w:type="dxa"/>
            <w:gridSpan w:val="7"/>
            <w:vMerge w:val="restart"/>
          </w:tcPr>
          <w:p w:rsidR="00E967C3" w:rsidRDefault="00E967C3" w:rsidP="00CB5553"/>
        </w:tc>
        <w:tc>
          <w:tcPr>
            <w:tcW w:w="1985" w:type="dxa"/>
            <w:gridSpan w:val="2"/>
          </w:tcPr>
          <w:p w:rsidR="00E967C3" w:rsidRDefault="00E967C3" w:rsidP="00CB5553">
            <w:r>
              <w:rPr>
                <w:rFonts w:hint="eastAsia"/>
              </w:rPr>
              <w:t>参赛类别代码</w:t>
            </w:r>
          </w:p>
        </w:tc>
        <w:tc>
          <w:tcPr>
            <w:tcW w:w="1559" w:type="dxa"/>
            <w:gridSpan w:val="2"/>
          </w:tcPr>
          <w:p w:rsidR="00E967C3" w:rsidRDefault="00E967C3" w:rsidP="00CB5553"/>
        </w:tc>
      </w:tr>
      <w:tr w:rsidR="00E967C3" w:rsidTr="007E4E74">
        <w:trPr>
          <w:trHeight w:val="505"/>
        </w:trPr>
        <w:tc>
          <w:tcPr>
            <w:tcW w:w="1524" w:type="dxa"/>
            <w:vMerge/>
          </w:tcPr>
          <w:p w:rsidR="00E967C3" w:rsidRDefault="00E967C3" w:rsidP="00CB5553"/>
        </w:tc>
        <w:tc>
          <w:tcPr>
            <w:tcW w:w="9074" w:type="dxa"/>
            <w:gridSpan w:val="7"/>
            <w:vMerge/>
          </w:tcPr>
          <w:p w:rsidR="00E967C3" w:rsidRDefault="00E967C3" w:rsidP="00CB5553"/>
        </w:tc>
        <w:tc>
          <w:tcPr>
            <w:tcW w:w="1985" w:type="dxa"/>
            <w:gridSpan w:val="2"/>
          </w:tcPr>
          <w:p w:rsidR="00E967C3" w:rsidRDefault="00E967C3" w:rsidP="00CB5553">
            <w:r>
              <w:rPr>
                <w:rFonts w:hint="eastAsia"/>
              </w:rPr>
              <w:t>参赛类别名称</w:t>
            </w:r>
          </w:p>
        </w:tc>
        <w:tc>
          <w:tcPr>
            <w:tcW w:w="1559" w:type="dxa"/>
            <w:gridSpan w:val="2"/>
          </w:tcPr>
          <w:p w:rsidR="00E967C3" w:rsidRDefault="00E967C3" w:rsidP="00CB5553"/>
        </w:tc>
      </w:tr>
      <w:tr w:rsidR="007E4E74" w:rsidTr="007E4E74">
        <w:trPr>
          <w:trHeight w:val="302"/>
        </w:trPr>
        <w:tc>
          <w:tcPr>
            <w:tcW w:w="1524" w:type="dxa"/>
            <w:vMerge w:val="restart"/>
          </w:tcPr>
          <w:p w:rsidR="007E4E74" w:rsidRDefault="007E4E74" w:rsidP="005878C4">
            <w:r>
              <w:rPr>
                <w:rFonts w:hint="eastAsia"/>
              </w:rPr>
              <w:t>组员信息</w:t>
            </w:r>
          </w:p>
          <w:p w:rsidR="007E4E74" w:rsidRDefault="007E4E74" w:rsidP="00E967C3">
            <w:r>
              <w:rPr>
                <w:rFonts w:hint="eastAsia"/>
              </w:rPr>
              <w:t>（</w:t>
            </w:r>
            <w:r>
              <w:rPr>
                <w:rFonts w:hint="eastAsia"/>
              </w:rPr>
              <w:t>&lt;5</w:t>
            </w:r>
            <w:r>
              <w:rPr>
                <w:rFonts w:hint="eastAsia"/>
              </w:rPr>
              <w:t>人）</w:t>
            </w:r>
          </w:p>
        </w:tc>
        <w:tc>
          <w:tcPr>
            <w:tcW w:w="1134" w:type="dxa"/>
          </w:tcPr>
          <w:p w:rsidR="007E4E74" w:rsidRDefault="007E4E74" w:rsidP="005878C4">
            <w:r>
              <w:rPr>
                <w:rFonts w:hint="eastAsia"/>
              </w:rPr>
              <w:t>排序</w:t>
            </w:r>
          </w:p>
        </w:tc>
        <w:tc>
          <w:tcPr>
            <w:tcW w:w="1276" w:type="dxa"/>
          </w:tcPr>
          <w:p w:rsidR="007E4E74" w:rsidRDefault="007E4E74" w:rsidP="005878C4">
            <w:r>
              <w:rPr>
                <w:rFonts w:hint="eastAsia"/>
              </w:rPr>
              <w:t>姓名</w:t>
            </w:r>
          </w:p>
        </w:tc>
        <w:tc>
          <w:tcPr>
            <w:tcW w:w="1275" w:type="dxa"/>
          </w:tcPr>
          <w:p w:rsidR="007E4E74" w:rsidRDefault="007E4E74" w:rsidP="005878C4">
            <w:r>
              <w:rPr>
                <w:rFonts w:hint="eastAsia"/>
              </w:rPr>
              <w:t>身份证号</w:t>
            </w:r>
          </w:p>
        </w:tc>
        <w:tc>
          <w:tcPr>
            <w:tcW w:w="1276" w:type="dxa"/>
          </w:tcPr>
          <w:p w:rsidR="007E4E74" w:rsidRDefault="007E4E74" w:rsidP="005878C4">
            <w:r>
              <w:rPr>
                <w:rFonts w:hint="eastAsia"/>
              </w:rPr>
              <w:t>学生证号</w:t>
            </w:r>
          </w:p>
        </w:tc>
        <w:tc>
          <w:tcPr>
            <w:tcW w:w="1276" w:type="dxa"/>
          </w:tcPr>
          <w:p w:rsidR="007E4E74" w:rsidRDefault="007E4E74" w:rsidP="005878C4">
            <w:r>
              <w:rPr>
                <w:rFonts w:hint="eastAsia"/>
              </w:rPr>
              <w:t>所在学院</w:t>
            </w:r>
          </w:p>
        </w:tc>
        <w:tc>
          <w:tcPr>
            <w:tcW w:w="1278" w:type="dxa"/>
          </w:tcPr>
          <w:p w:rsidR="007E4E74" w:rsidRDefault="007E4E74" w:rsidP="00CB5553">
            <w:r>
              <w:rPr>
                <w:rFonts w:hint="eastAsia"/>
              </w:rPr>
              <w:t>联系电话</w:t>
            </w:r>
          </w:p>
        </w:tc>
        <w:tc>
          <w:tcPr>
            <w:tcW w:w="1559" w:type="dxa"/>
          </w:tcPr>
          <w:p w:rsidR="007E4E74" w:rsidRDefault="007E4E74" w:rsidP="00CB5553">
            <w:r>
              <w:rPr>
                <w:rFonts w:hint="eastAsia"/>
              </w:rPr>
              <w:t>邮箱</w:t>
            </w:r>
            <w:r>
              <w:rPr>
                <w:rFonts w:hint="eastAsia"/>
              </w:rPr>
              <w:t>/</w:t>
            </w:r>
            <w:proofErr w:type="spellStart"/>
            <w:r>
              <w:rPr>
                <w:rFonts w:hint="eastAsia"/>
              </w:rPr>
              <w:t>qq</w:t>
            </w:r>
            <w:proofErr w:type="spellEnd"/>
          </w:p>
        </w:tc>
        <w:tc>
          <w:tcPr>
            <w:tcW w:w="1701" w:type="dxa"/>
          </w:tcPr>
          <w:p w:rsidR="007E4E74" w:rsidRDefault="007E4E74" w:rsidP="00CB5553">
            <w:r>
              <w:rPr>
                <w:rFonts w:hint="eastAsia"/>
              </w:rPr>
              <w:t>建行卡号</w:t>
            </w:r>
          </w:p>
        </w:tc>
        <w:tc>
          <w:tcPr>
            <w:tcW w:w="1041" w:type="dxa"/>
            <w:gridSpan w:val="2"/>
          </w:tcPr>
          <w:p w:rsidR="007E4E74" w:rsidRDefault="007E4E74" w:rsidP="00CB5553">
            <w:r>
              <w:rPr>
                <w:rFonts w:hint="eastAsia"/>
              </w:rPr>
              <w:t>签名</w:t>
            </w:r>
          </w:p>
        </w:tc>
        <w:tc>
          <w:tcPr>
            <w:tcW w:w="802" w:type="dxa"/>
          </w:tcPr>
          <w:p w:rsidR="007E4E74" w:rsidRDefault="007E4E74" w:rsidP="007E4E74">
            <w:r>
              <w:rPr>
                <w:rFonts w:hint="eastAsia"/>
              </w:rPr>
              <w:t>备注</w:t>
            </w:r>
          </w:p>
        </w:tc>
      </w:tr>
      <w:tr w:rsidR="007E4E74" w:rsidTr="007E4E74">
        <w:trPr>
          <w:trHeight w:val="215"/>
        </w:trPr>
        <w:tc>
          <w:tcPr>
            <w:tcW w:w="1524" w:type="dxa"/>
            <w:vMerge/>
          </w:tcPr>
          <w:p w:rsidR="007E4E74" w:rsidRDefault="007E4E74" w:rsidP="005878C4"/>
        </w:tc>
        <w:tc>
          <w:tcPr>
            <w:tcW w:w="1134" w:type="dxa"/>
          </w:tcPr>
          <w:p w:rsidR="007E4E74" w:rsidRDefault="007E4E74" w:rsidP="005878C4"/>
        </w:tc>
        <w:tc>
          <w:tcPr>
            <w:tcW w:w="1276" w:type="dxa"/>
          </w:tcPr>
          <w:p w:rsidR="007E4E74" w:rsidRDefault="007E4E74" w:rsidP="005878C4"/>
        </w:tc>
        <w:tc>
          <w:tcPr>
            <w:tcW w:w="1275" w:type="dxa"/>
          </w:tcPr>
          <w:p w:rsidR="007E4E74" w:rsidRDefault="007E4E74" w:rsidP="005878C4"/>
        </w:tc>
        <w:tc>
          <w:tcPr>
            <w:tcW w:w="1276" w:type="dxa"/>
          </w:tcPr>
          <w:p w:rsidR="007E4E74" w:rsidRDefault="007E4E74" w:rsidP="005878C4"/>
        </w:tc>
        <w:tc>
          <w:tcPr>
            <w:tcW w:w="1276" w:type="dxa"/>
          </w:tcPr>
          <w:p w:rsidR="007E4E74" w:rsidRDefault="007E4E74" w:rsidP="005878C4"/>
        </w:tc>
        <w:tc>
          <w:tcPr>
            <w:tcW w:w="1278" w:type="dxa"/>
          </w:tcPr>
          <w:p w:rsidR="007E4E74" w:rsidRDefault="007E4E74" w:rsidP="00CB5553"/>
        </w:tc>
        <w:tc>
          <w:tcPr>
            <w:tcW w:w="1559" w:type="dxa"/>
          </w:tcPr>
          <w:p w:rsidR="007E4E74" w:rsidRDefault="007E4E74" w:rsidP="00CB5553"/>
        </w:tc>
        <w:tc>
          <w:tcPr>
            <w:tcW w:w="1701" w:type="dxa"/>
          </w:tcPr>
          <w:p w:rsidR="007E4E74" w:rsidRDefault="007E4E74" w:rsidP="00CB5553"/>
        </w:tc>
        <w:tc>
          <w:tcPr>
            <w:tcW w:w="1041" w:type="dxa"/>
            <w:gridSpan w:val="2"/>
          </w:tcPr>
          <w:p w:rsidR="007E4E74" w:rsidRDefault="007E4E74" w:rsidP="00CB5553"/>
        </w:tc>
        <w:tc>
          <w:tcPr>
            <w:tcW w:w="802" w:type="dxa"/>
          </w:tcPr>
          <w:p w:rsidR="007E4E74" w:rsidRDefault="007E4E74" w:rsidP="005878C4"/>
        </w:tc>
      </w:tr>
      <w:tr w:rsidR="007E4E74" w:rsidTr="007E4E74">
        <w:trPr>
          <w:trHeight w:val="215"/>
        </w:trPr>
        <w:tc>
          <w:tcPr>
            <w:tcW w:w="1524" w:type="dxa"/>
            <w:vMerge/>
          </w:tcPr>
          <w:p w:rsidR="007E4E74" w:rsidRDefault="007E4E74" w:rsidP="005878C4"/>
        </w:tc>
        <w:tc>
          <w:tcPr>
            <w:tcW w:w="1134" w:type="dxa"/>
          </w:tcPr>
          <w:p w:rsidR="007E4E74" w:rsidRDefault="007E4E74" w:rsidP="005878C4"/>
        </w:tc>
        <w:tc>
          <w:tcPr>
            <w:tcW w:w="1276" w:type="dxa"/>
          </w:tcPr>
          <w:p w:rsidR="007E4E74" w:rsidRDefault="007E4E74" w:rsidP="005878C4"/>
        </w:tc>
        <w:tc>
          <w:tcPr>
            <w:tcW w:w="1275" w:type="dxa"/>
          </w:tcPr>
          <w:p w:rsidR="007E4E74" w:rsidRDefault="007E4E74" w:rsidP="005878C4"/>
        </w:tc>
        <w:tc>
          <w:tcPr>
            <w:tcW w:w="1276" w:type="dxa"/>
          </w:tcPr>
          <w:p w:rsidR="007E4E74" w:rsidRDefault="007E4E74" w:rsidP="005878C4"/>
        </w:tc>
        <w:tc>
          <w:tcPr>
            <w:tcW w:w="1276" w:type="dxa"/>
          </w:tcPr>
          <w:p w:rsidR="007E4E74" w:rsidRDefault="007E4E74" w:rsidP="005878C4"/>
        </w:tc>
        <w:tc>
          <w:tcPr>
            <w:tcW w:w="1278" w:type="dxa"/>
          </w:tcPr>
          <w:p w:rsidR="007E4E74" w:rsidRDefault="007E4E74" w:rsidP="00CB5553"/>
        </w:tc>
        <w:tc>
          <w:tcPr>
            <w:tcW w:w="1559" w:type="dxa"/>
          </w:tcPr>
          <w:p w:rsidR="007E4E74" w:rsidRDefault="007E4E74" w:rsidP="00CB5553"/>
        </w:tc>
        <w:tc>
          <w:tcPr>
            <w:tcW w:w="1701" w:type="dxa"/>
          </w:tcPr>
          <w:p w:rsidR="007E4E74" w:rsidRDefault="007E4E74" w:rsidP="00CB5553"/>
        </w:tc>
        <w:tc>
          <w:tcPr>
            <w:tcW w:w="1041" w:type="dxa"/>
            <w:gridSpan w:val="2"/>
          </w:tcPr>
          <w:p w:rsidR="007E4E74" w:rsidRDefault="007E4E74" w:rsidP="00CB5553"/>
        </w:tc>
        <w:tc>
          <w:tcPr>
            <w:tcW w:w="802" w:type="dxa"/>
          </w:tcPr>
          <w:p w:rsidR="007E4E74" w:rsidRDefault="007E4E74" w:rsidP="005878C4"/>
        </w:tc>
      </w:tr>
      <w:tr w:rsidR="007E4E74" w:rsidTr="007E4E74">
        <w:trPr>
          <w:trHeight w:val="215"/>
        </w:trPr>
        <w:tc>
          <w:tcPr>
            <w:tcW w:w="1524" w:type="dxa"/>
            <w:vMerge/>
          </w:tcPr>
          <w:p w:rsidR="007E4E74" w:rsidRDefault="007E4E74" w:rsidP="005878C4"/>
        </w:tc>
        <w:tc>
          <w:tcPr>
            <w:tcW w:w="1134" w:type="dxa"/>
          </w:tcPr>
          <w:p w:rsidR="007E4E74" w:rsidRDefault="007E4E74" w:rsidP="005878C4"/>
        </w:tc>
        <w:tc>
          <w:tcPr>
            <w:tcW w:w="1276" w:type="dxa"/>
          </w:tcPr>
          <w:p w:rsidR="007E4E74" w:rsidRDefault="007E4E74" w:rsidP="005878C4"/>
        </w:tc>
        <w:tc>
          <w:tcPr>
            <w:tcW w:w="1275" w:type="dxa"/>
          </w:tcPr>
          <w:p w:rsidR="007E4E74" w:rsidRDefault="007E4E74" w:rsidP="005878C4"/>
        </w:tc>
        <w:tc>
          <w:tcPr>
            <w:tcW w:w="1276" w:type="dxa"/>
          </w:tcPr>
          <w:p w:rsidR="007E4E74" w:rsidRDefault="007E4E74" w:rsidP="005878C4"/>
        </w:tc>
        <w:tc>
          <w:tcPr>
            <w:tcW w:w="1276" w:type="dxa"/>
          </w:tcPr>
          <w:p w:rsidR="007E4E74" w:rsidRDefault="007E4E74" w:rsidP="005878C4"/>
        </w:tc>
        <w:tc>
          <w:tcPr>
            <w:tcW w:w="1278" w:type="dxa"/>
          </w:tcPr>
          <w:p w:rsidR="007E4E74" w:rsidRDefault="007E4E74" w:rsidP="00CB5553"/>
        </w:tc>
        <w:tc>
          <w:tcPr>
            <w:tcW w:w="1559" w:type="dxa"/>
          </w:tcPr>
          <w:p w:rsidR="007E4E74" w:rsidRDefault="007E4E74" w:rsidP="00CB5553"/>
        </w:tc>
        <w:tc>
          <w:tcPr>
            <w:tcW w:w="1701" w:type="dxa"/>
          </w:tcPr>
          <w:p w:rsidR="007E4E74" w:rsidRDefault="007E4E74" w:rsidP="00CB5553"/>
        </w:tc>
        <w:tc>
          <w:tcPr>
            <w:tcW w:w="1041" w:type="dxa"/>
            <w:gridSpan w:val="2"/>
          </w:tcPr>
          <w:p w:rsidR="007E4E74" w:rsidRDefault="007E4E74" w:rsidP="00CB5553"/>
        </w:tc>
        <w:tc>
          <w:tcPr>
            <w:tcW w:w="802" w:type="dxa"/>
          </w:tcPr>
          <w:p w:rsidR="007E4E74" w:rsidRDefault="007E4E74" w:rsidP="005878C4"/>
        </w:tc>
      </w:tr>
      <w:tr w:rsidR="007E4E74" w:rsidTr="009C1EA8">
        <w:trPr>
          <w:trHeight w:val="283"/>
        </w:trPr>
        <w:tc>
          <w:tcPr>
            <w:tcW w:w="1524" w:type="dxa"/>
            <w:vMerge/>
          </w:tcPr>
          <w:p w:rsidR="007E4E74" w:rsidRDefault="007E4E74" w:rsidP="005878C4"/>
        </w:tc>
        <w:tc>
          <w:tcPr>
            <w:tcW w:w="1134" w:type="dxa"/>
          </w:tcPr>
          <w:p w:rsidR="007E4E74" w:rsidRDefault="007E4E74" w:rsidP="005878C4"/>
        </w:tc>
        <w:tc>
          <w:tcPr>
            <w:tcW w:w="1276" w:type="dxa"/>
          </w:tcPr>
          <w:p w:rsidR="007E4E74" w:rsidRDefault="007E4E74" w:rsidP="005878C4"/>
        </w:tc>
        <w:tc>
          <w:tcPr>
            <w:tcW w:w="1275" w:type="dxa"/>
          </w:tcPr>
          <w:p w:rsidR="007E4E74" w:rsidRDefault="007E4E74" w:rsidP="005878C4"/>
        </w:tc>
        <w:tc>
          <w:tcPr>
            <w:tcW w:w="1276" w:type="dxa"/>
          </w:tcPr>
          <w:p w:rsidR="007E4E74" w:rsidRDefault="007E4E74" w:rsidP="005878C4"/>
        </w:tc>
        <w:tc>
          <w:tcPr>
            <w:tcW w:w="1276" w:type="dxa"/>
          </w:tcPr>
          <w:p w:rsidR="007E4E74" w:rsidRDefault="007E4E74" w:rsidP="005878C4"/>
        </w:tc>
        <w:tc>
          <w:tcPr>
            <w:tcW w:w="1278" w:type="dxa"/>
          </w:tcPr>
          <w:p w:rsidR="007E4E74" w:rsidRDefault="007E4E74" w:rsidP="00CB5553"/>
        </w:tc>
        <w:tc>
          <w:tcPr>
            <w:tcW w:w="1559" w:type="dxa"/>
          </w:tcPr>
          <w:p w:rsidR="007E4E74" w:rsidRDefault="007E4E74" w:rsidP="00CB5553"/>
        </w:tc>
        <w:tc>
          <w:tcPr>
            <w:tcW w:w="1701" w:type="dxa"/>
          </w:tcPr>
          <w:p w:rsidR="007E4E74" w:rsidRDefault="007E4E74" w:rsidP="00CB5553"/>
        </w:tc>
        <w:tc>
          <w:tcPr>
            <w:tcW w:w="1041" w:type="dxa"/>
            <w:gridSpan w:val="2"/>
          </w:tcPr>
          <w:p w:rsidR="007E4E74" w:rsidRDefault="007E4E74" w:rsidP="00CB5553"/>
        </w:tc>
        <w:tc>
          <w:tcPr>
            <w:tcW w:w="802" w:type="dxa"/>
          </w:tcPr>
          <w:p w:rsidR="007E4E74" w:rsidRDefault="007E4E74" w:rsidP="005878C4"/>
        </w:tc>
      </w:tr>
      <w:tr w:rsidR="007E4E74" w:rsidTr="007E4E74">
        <w:trPr>
          <w:trHeight w:val="225"/>
        </w:trPr>
        <w:tc>
          <w:tcPr>
            <w:tcW w:w="1524" w:type="dxa"/>
            <w:vMerge/>
          </w:tcPr>
          <w:p w:rsidR="007E4E74" w:rsidRDefault="007E4E74" w:rsidP="005878C4"/>
        </w:tc>
        <w:tc>
          <w:tcPr>
            <w:tcW w:w="1134" w:type="dxa"/>
          </w:tcPr>
          <w:p w:rsidR="007E4E74" w:rsidRDefault="007E4E74" w:rsidP="005878C4"/>
        </w:tc>
        <w:tc>
          <w:tcPr>
            <w:tcW w:w="1276" w:type="dxa"/>
          </w:tcPr>
          <w:p w:rsidR="007E4E74" w:rsidRDefault="007E4E74" w:rsidP="005878C4"/>
        </w:tc>
        <w:tc>
          <w:tcPr>
            <w:tcW w:w="1275" w:type="dxa"/>
          </w:tcPr>
          <w:p w:rsidR="007E4E74" w:rsidRDefault="007E4E74" w:rsidP="005878C4"/>
        </w:tc>
        <w:tc>
          <w:tcPr>
            <w:tcW w:w="1276" w:type="dxa"/>
          </w:tcPr>
          <w:p w:rsidR="007E4E74" w:rsidRDefault="007E4E74" w:rsidP="005878C4"/>
        </w:tc>
        <w:tc>
          <w:tcPr>
            <w:tcW w:w="1276" w:type="dxa"/>
          </w:tcPr>
          <w:p w:rsidR="007E4E74" w:rsidRDefault="007E4E74" w:rsidP="005878C4"/>
        </w:tc>
        <w:tc>
          <w:tcPr>
            <w:tcW w:w="1278" w:type="dxa"/>
          </w:tcPr>
          <w:p w:rsidR="007E4E74" w:rsidRDefault="007E4E74" w:rsidP="00CB5553"/>
        </w:tc>
        <w:tc>
          <w:tcPr>
            <w:tcW w:w="1559" w:type="dxa"/>
          </w:tcPr>
          <w:p w:rsidR="007E4E74" w:rsidRDefault="007E4E74" w:rsidP="00CB5553"/>
        </w:tc>
        <w:tc>
          <w:tcPr>
            <w:tcW w:w="1701" w:type="dxa"/>
          </w:tcPr>
          <w:p w:rsidR="007E4E74" w:rsidRDefault="007E4E74" w:rsidP="00CB5553"/>
        </w:tc>
        <w:tc>
          <w:tcPr>
            <w:tcW w:w="1041" w:type="dxa"/>
            <w:gridSpan w:val="2"/>
          </w:tcPr>
          <w:p w:rsidR="007E4E74" w:rsidRDefault="007E4E74" w:rsidP="00CB5553"/>
        </w:tc>
        <w:tc>
          <w:tcPr>
            <w:tcW w:w="802" w:type="dxa"/>
          </w:tcPr>
          <w:p w:rsidR="007E4E74" w:rsidRDefault="007E4E74" w:rsidP="005878C4"/>
        </w:tc>
      </w:tr>
      <w:tr w:rsidR="007E4E74" w:rsidTr="007E4E74">
        <w:trPr>
          <w:trHeight w:val="301"/>
        </w:trPr>
        <w:tc>
          <w:tcPr>
            <w:tcW w:w="1524" w:type="dxa"/>
            <w:vMerge w:val="restart"/>
          </w:tcPr>
          <w:p w:rsidR="007E4E74" w:rsidRDefault="007E4E74" w:rsidP="005878C4">
            <w:r>
              <w:rPr>
                <w:rFonts w:hint="eastAsia"/>
              </w:rPr>
              <w:t>指导教师</w:t>
            </w:r>
          </w:p>
          <w:p w:rsidR="007E4E74" w:rsidRDefault="007E4E74" w:rsidP="005878C4">
            <w:r>
              <w:rPr>
                <w:rFonts w:hint="eastAsia"/>
              </w:rPr>
              <w:t>（</w:t>
            </w:r>
            <w:r>
              <w:rPr>
                <w:rFonts w:hint="eastAsia"/>
              </w:rPr>
              <w:t>&lt;2</w:t>
            </w:r>
            <w:r>
              <w:rPr>
                <w:rFonts w:hint="eastAsia"/>
              </w:rPr>
              <w:t>人）</w:t>
            </w:r>
          </w:p>
        </w:tc>
        <w:tc>
          <w:tcPr>
            <w:tcW w:w="1134" w:type="dxa"/>
          </w:tcPr>
          <w:p w:rsidR="007E4E74" w:rsidRDefault="007E4E74" w:rsidP="00CB5553">
            <w:r>
              <w:rPr>
                <w:rFonts w:hint="eastAsia"/>
              </w:rPr>
              <w:t>排序</w:t>
            </w:r>
          </w:p>
        </w:tc>
        <w:tc>
          <w:tcPr>
            <w:tcW w:w="1276" w:type="dxa"/>
          </w:tcPr>
          <w:p w:rsidR="007E4E74" w:rsidRDefault="007E4E74" w:rsidP="00CB5553">
            <w:r>
              <w:rPr>
                <w:rFonts w:hint="eastAsia"/>
              </w:rPr>
              <w:t>姓名</w:t>
            </w:r>
          </w:p>
        </w:tc>
        <w:tc>
          <w:tcPr>
            <w:tcW w:w="1275" w:type="dxa"/>
          </w:tcPr>
          <w:p w:rsidR="007E4E74" w:rsidRDefault="007E4E74" w:rsidP="005878C4">
            <w:r>
              <w:rPr>
                <w:rFonts w:hint="eastAsia"/>
              </w:rPr>
              <w:t>身份证号</w:t>
            </w:r>
          </w:p>
        </w:tc>
        <w:tc>
          <w:tcPr>
            <w:tcW w:w="1276" w:type="dxa"/>
          </w:tcPr>
          <w:p w:rsidR="007E4E74" w:rsidRDefault="007E4E74" w:rsidP="005878C4">
            <w:r>
              <w:rPr>
                <w:rFonts w:hint="eastAsia"/>
              </w:rPr>
              <w:t>教师工号</w:t>
            </w:r>
          </w:p>
        </w:tc>
        <w:tc>
          <w:tcPr>
            <w:tcW w:w="1276" w:type="dxa"/>
          </w:tcPr>
          <w:p w:rsidR="007E4E74" w:rsidRDefault="007E4E74" w:rsidP="005878C4">
            <w:r>
              <w:rPr>
                <w:rFonts w:hint="eastAsia"/>
              </w:rPr>
              <w:t>所在学院</w:t>
            </w:r>
          </w:p>
        </w:tc>
        <w:tc>
          <w:tcPr>
            <w:tcW w:w="1278" w:type="dxa"/>
          </w:tcPr>
          <w:p w:rsidR="007E4E74" w:rsidRDefault="007E4E74" w:rsidP="00CB5553">
            <w:r>
              <w:rPr>
                <w:rFonts w:hint="eastAsia"/>
              </w:rPr>
              <w:t>联系电话</w:t>
            </w:r>
          </w:p>
        </w:tc>
        <w:tc>
          <w:tcPr>
            <w:tcW w:w="1559" w:type="dxa"/>
          </w:tcPr>
          <w:p w:rsidR="007E4E74" w:rsidRDefault="007E4E74" w:rsidP="00CB5553">
            <w:r>
              <w:rPr>
                <w:rFonts w:hint="eastAsia"/>
              </w:rPr>
              <w:t>邮箱</w:t>
            </w:r>
            <w:r>
              <w:rPr>
                <w:rFonts w:hint="eastAsia"/>
              </w:rPr>
              <w:t>/</w:t>
            </w:r>
            <w:proofErr w:type="spellStart"/>
            <w:r>
              <w:rPr>
                <w:rFonts w:hint="eastAsia"/>
              </w:rPr>
              <w:t>qq</w:t>
            </w:r>
            <w:proofErr w:type="spellEnd"/>
          </w:p>
        </w:tc>
        <w:tc>
          <w:tcPr>
            <w:tcW w:w="1701" w:type="dxa"/>
          </w:tcPr>
          <w:p w:rsidR="007E4E74" w:rsidRDefault="007E4E74" w:rsidP="00CB5553">
            <w:r>
              <w:rPr>
                <w:rFonts w:hint="eastAsia"/>
              </w:rPr>
              <w:t>建行卡号</w:t>
            </w:r>
          </w:p>
        </w:tc>
        <w:tc>
          <w:tcPr>
            <w:tcW w:w="1041" w:type="dxa"/>
            <w:gridSpan w:val="2"/>
          </w:tcPr>
          <w:p w:rsidR="007E4E74" w:rsidRDefault="007E4E74" w:rsidP="00CB5553">
            <w:r>
              <w:rPr>
                <w:rFonts w:hint="eastAsia"/>
              </w:rPr>
              <w:t>签名</w:t>
            </w:r>
          </w:p>
        </w:tc>
        <w:tc>
          <w:tcPr>
            <w:tcW w:w="802" w:type="dxa"/>
          </w:tcPr>
          <w:p w:rsidR="007E4E74" w:rsidRDefault="007E4E74" w:rsidP="007E4E74">
            <w:r>
              <w:rPr>
                <w:rFonts w:hint="eastAsia"/>
              </w:rPr>
              <w:t>备注</w:t>
            </w:r>
          </w:p>
        </w:tc>
      </w:tr>
      <w:tr w:rsidR="007E4E74" w:rsidTr="007E4E74">
        <w:trPr>
          <w:trHeight w:val="344"/>
        </w:trPr>
        <w:tc>
          <w:tcPr>
            <w:tcW w:w="1524" w:type="dxa"/>
            <w:vMerge/>
          </w:tcPr>
          <w:p w:rsidR="007E4E74" w:rsidRDefault="007E4E74" w:rsidP="005878C4"/>
        </w:tc>
        <w:tc>
          <w:tcPr>
            <w:tcW w:w="1134" w:type="dxa"/>
          </w:tcPr>
          <w:p w:rsidR="007E4E74" w:rsidRDefault="007E4E74" w:rsidP="005878C4"/>
        </w:tc>
        <w:tc>
          <w:tcPr>
            <w:tcW w:w="1276" w:type="dxa"/>
          </w:tcPr>
          <w:p w:rsidR="007E4E74" w:rsidRDefault="007E4E74" w:rsidP="005878C4"/>
        </w:tc>
        <w:tc>
          <w:tcPr>
            <w:tcW w:w="1275" w:type="dxa"/>
          </w:tcPr>
          <w:p w:rsidR="007E4E74" w:rsidRDefault="007E4E74" w:rsidP="005878C4"/>
        </w:tc>
        <w:tc>
          <w:tcPr>
            <w:tcW w:w="1276" w:type="dxa"/>
          </w:tcPr>
          <w:p w:rsidR="007E4E74" w:rsidRDefault="007E4E74" w:rsidP="005878C4"/>
        </w:tc>
        <w:tc>
          <w:tcPr>
            <w:tcW w:w="1276" w:type="dxa"/>
          </w:tcPr>
          <w:p w:rsidR="007E4E74" w:rsidRDefault="007E4E74" w:rsidP="005878C4"/>
        </w:tc>
        <w:tc>
          <w:tcPr>
            <w:tcW w:w="1278" w:type="dxa"/>
          </w:tcPr>
          <w:p w:rsidR="007E4E74" w:rsidRDefault="007E4E74" w:rsidP="005878C4"/>
        </w:tc>
        <w:tc>
          <w:tcPr>
            <w:tcW w:w="1559" w:type="dxa"/>
          </w:tcPr>
          <w:p w:rsidR="007E4E74" w:rsidRDefault="007E4E74" w:rsidP="005878C4"/>
        </w:tc>
        <w:tc>
          <w:tcPr>
            <w:tcW w:w="1701" w:type="dxa"/>
          </w:tcPr>
          <w:p w:rsidR="007E4E74" w:rsidRDefault="007E4E74" w:rsidP="005878C4"/>
        </w:tc>
        <w:tc>
          <w:tcPr>
            <w:tcW w:w="1041" w:type="dxa"/>
            <w:gridSpan w:val="2"/>
          </w:tcPr>
          <w:p w:rsidR="007E4E74" w:rsidRDefault="007E4E74" w:rsidP="005878C4"/>
        </w:tc>
        <w:tc>
          <w:tcPr>
            <w:tcW w:w="802" w:type="dxa"/>
          </w:tcPr>
          <w:p w:rsidR="007E4E74" w:rsidRDefault="007E4E74" w:rsidP="005878C4"/>
        </w:tc>
      </w:tr>
      <w:tr w:rsidR="007E4E74" w:rsidTr="007E4E74">
        <w:trPr>
          <w:trHeight w:val="344"/>
        </w:trPr>
        <w:tc>
          <w:tcPr>
            <w:tcW w:w="1524" w:type="dxa"/>
            <w:vMerge/>
          </w:tcPr>
          <w:p w:rsidR="007E4E74" w:rsidRDefault="007E4E74" w:rsidP="005878C4"/>
        </w:tc>
        <w:tc>
          <w:tcPr>
            <w:tcW w:w="1134" w:type="dxa"/>
          </w:tcPr>
          <w:p w:rsidR="007E4E74" w:rsidRDefault="007E4E74" w:rsidP="005878C4"/>
        </w:tc>
        <w:tc>
          <w:tcPr>
            <w:tcW w:w="1276" w:type="dxa"/>
          </w:tcPr>
          <w:p w:rsidR="007E4E74" w:rsidRDefault="007E4E74" w:rsidP="005878C4"/>
        </w:tc>
        <w:tc>
          <w:tcPr>
            <w:tcW w:w="1275" w:type="dxa"/>
          </w:tcPr>
          <w:p w:rsidR="007E4E74" w:rsidRDefault="007E4E74" w:rsidP="005878C4"/>
        </w:tc>
        <w:tc>
          <w:tcPr>
            <w:tcW w:w="1276" w:type="dxa"/>
          </w:tcPr>
          <w:p w:rsidR="007E4E74" w:rsidRDefault="007E4E74" w:rsidP="005878C4"/>
        </w:tc>
        <w:tc>
          <w:tcPr>
            <w:tcW w:w="1276" w:type="dxa"/>
          </w:tcPr>
          <w:p w:rsidR="007E4E74" w:rsidRDefault="007E4E74" w:rsidP="005878C4"/>
        </w:tc>
        <w:tc>
          <w:tcPr>
            <w:tcW w:w="1278" w:type="dxa"/>
          </w:tcPr>
          <w:p w:rsidR="007E4E74" w:rsidRDefault="007E4E74" w:rsidP="005878C4"/>
        </w:tc>
        <w:tc>
          <w:tcPr>
            <w:tcW w:w="1559" w:type="dxa"/>
          </w:tcPr>
          <w:p w:rsidR="007E4E74" w:rsidRDefault="007E4E74" w:rsidP="005878C4"/>
        </w:tc>
        <w:tc>
          <w:tcPr>
            <w:tcW w:w="1701" w:type="dxa"/>
          </w:tcPr>
          <w:p w:rsidR="007E4E74" w:rsidRDefault="007E4E74" w:rsidP="005878C4"/>
        </w:tc>
        <w:tc>
          <w:tcPr>
            <w:tcW w:w="1041" w:type="dxa"/>
            <w:gridSpan w:val="2"/>
          </w:tcPr>
          <w:p w:rsidR="007E4E74" w:rsidRDefault="007E4E74" w:rsidP="005878C4"/>
        </w:tc>
        <w:tc>
          <w:tcPr>
            <w:tcW w:w="802" w:type="dxa"/>
          </w:tcPr>
          <w:p w:rsidR="007E4E74" w:rsidRDefault="007E4E74" w:rsidP="005878C4"/>
        </w:tc>
      </w:tr>
      <w:tr w:rsidR="00892EB8" w:rsidTr="007E4E74">
        <w:trPr>
          <w:trHeight w:val="2678"/>
        </w:trPr>
        <w:tc>
          <w:tcPr>
            <w:tcW w:w="1524" w:type="dxa"/>
          </w:tcPr>
          <w:p w:rsidR="00E967C3" w:rsidRDefault="00E967C3" w:rsidP="00CB5553">
            <w:r>
              <w:rPr>
                <w:rFonts w:hint="eastAsia"/>
              </w:rPr>
              <w:t>组长通讯</w:t>
            </w:r>
          </w:p>
          <w:p w:rsidR="00892EB8" w:rsidRDefault="00E967C3" w:rsidP="00CB5553">
            <w:r>
              <w:rPr>
                <w:rFonts w:hint="eastAsia"/>
              </w:rPr>
              <w:t>地址</w:t>
            </w:r>
          </w:p>
        </w:tc>
        <w:tc>
          <w:tcPr>
            <w:tcW w:w="12618" w:type="dxa"/>
            <w:gridSpan w:val="11"/>
          </w:tcPr>
          <w:p w:rsidR="00892EB8" w:rsidRDefault="00892EB8" w:rsidP="00CB5553"/>
        </w:tc>
      </w:tr>
      <w:tr w:rsidR="00892EB8" w:rsidTr="00E967C3">
        <w:trPr>
          <w:trHeight w:val="3266"/>
        </w:trPr>
        <w:tc>
          <w:tcPr>
            <w:tcW w:w="14142" w:type="dxa"/>
            <w:gridSpan w:val="12"/>
          </w:tcPr>
          <w:p w:rsidR="00892EB8" w:rsidRDefault="00892EB8" w:rsidP="00CB5553">
            <w:r>
              <w:rPr>
                <w:rFonts w:hint="eastAsia"/>
              </w:rPr>
              <w:lastRenderedPageBreak/>
              <w:t>设计作品说明（</w:t>
            </w:r>
            <w:r>
              <w:rPr>
                <w:rFonts w:hint="eastAsia"/>
              </w:rPr>
              <w:t>300</w:t>
            </w:r>
            <w:r>
              <w:rPr>
                <w:rFonts w:hint="eastAsia"/>
              </w:rPr>
              <w:t>字以内）</w:t>
            </w:r>
          </w:p>
          <w:p w:rsidR="005878C4" w:rsidRDefault="005878C4" w:rsidP="00CB5553"/>
          <w:p w:rsidR="005878C4" w:rsidRDefault="005878C4" w:rsidP="00CB5553"/>
          <w:p w:rsidR="005878C4" w:rsidRDefault="005878C4" w:rsidP="00CB5553"/>
          <w:p w:rsidR="005878C4" w:rsidRDefault="005878C4" w:rsidP="00CB5553"/>
          <w:p w:rsidR="005878C4" w:rsidRDefault="005878C4" w:rsidP="00CB5553"/>
          <w:p w:rsidR="005878C4" w:rsidRDefault="005878C4" w:rsidP="00CB5553"/>
          <w:p w:rsidR="005878C4" w:rsidRDefault="005878C4" w:rsidP="00CB5553"/>
          <w:p w:rsidR="005878C4" w:rsidRDefault="005878C4" w:rsidP="00CB5553"/>
          <w:p w:rsidR="005878C4" w:rsidRDefault="005878C4" w:rsidP="00CB5553"/>
          <w:p w:rsidR="005878C4" w:rsidRDefault="005878C4" w:rsidP="00CB5553"/>
          <w:p w:rsidR="005878C4" w:rsidRDefault="005878C4" w:rsidP="00CB5553"/>
          <w:p w:rsidR="00892EB8" w:rsidRDefault="00892EB8" w:rsidP="00CB5553">
            <w:pPr>
              <w:rPr>
                <w:b/>
                <w:bCs/>
              </w:rPr>
            </w:pPr>
            <w:r>
              <w:rPr>
                <w:rFonts w:hint="eastAsia"/>
                <w:b/>
                <w:bCs/>
              </w:rPr>
              <w:t>本人：</w:t>
            </w:r>
          </w:p>
          <w:p w:rsidR="00892EB8" w:rsidRDefault="00892EB8" w:rsidP="00892EB8">
            <w:pPr>
              <w:numPr>
                <w:ilvl w:val="0"/>
                <w:numId w:val="4"/>
              </w:numPr>
            </w:pPr>
            <w:r>
              <w:rPr>
                <w:rFonts w:hint="eastAsia"/>
              </w:rPr>
              <w:t>保证对参赛作品拥有充分、完整、排他的知识产权，不侵犯任何他人的任何专利、著作权、商标权及其他知识产权；</w:t>
            </w:r>
            <w:proofErr w:type="gramStart"/>
            <w:r>
              <w:rPr>
                <w:rFonts w:hint="eastAsia"/>
              </w:rPr>
              <w:t>如法伤知识产权</w:t>
            </w:r>
            <w:proofErr w:type="gramEnd"/>
            <w:r>
              <w:rPr>
                <w:rFonts w:hint="eastAsia"/>
              </w:rPr>
              <w:t>、纠纷及争议情况，由本人承担与此相关的一切法律责任；</w:t>
            </w:r>
          </w:p>
          <w:p w:rsidR="00892EB8" w:rsidRDefault="00892EB8" w:rsidP="00892EB8">
            <w:pPr>
              <w:numPr>
                <w:ilvl w:val="0"/>
                <w:numId w:val="4"/>
              </w:numPr>
            </w:pPr>
            <w:r>
              <w:rPr>
                <w:rFonts w:hint="eastAsia"/>
              </w:rPr>
              <w:t>同意主办单位</w:t>
            </w:r>
            <w:r w:rsidR="007E4E74">
              <w:rPr>
                <w:rFonts w:hint="eastAsia"/>
              </w:rPr>
              <w:t>将</w:t>
            </w:r>
            <w:r>
              <w:rPr>
                <w:rFonts w:hint="eastAsia"/>
              </w:rPr>
              <w:t>参赛作品进行公布、宣传、展览。</w:t>
            </w:r>
          </w:p>
          <w:p w:rsidR="007E4E74" w:rsidRDefault="007E4E74" w:rsidP="00CB5553">
            <w:pPr>
              <w:rPr>
                <w:b/>
                <w:bCs/>
              </w:rPr>
            </w:pPr>
          </w:p>
          <w:p w:rsidR="00892EB8" w:rsidRDefault="007E4E74" w:rsidP="00CB5553">
            <w:pPr>
              <w:rPr>
                <w:b/>
                <w:bCs/>
              </w:rPr>
            </w:pPr>
            <w:r>
              <w:rPr>
                <w:rFonts w:hint="eastAsia"/>
                <w:b/>
                <w:bCs/>
              </w:rPr>
              <w:t>组员</w:t>
            </w:r>
            <w:r w:rsidR="00892EB8">
              <w:rPr>
                <w:rFonts w:hint="eastAsia"/>
                <w:b/>
                <w:bCs/>
              </w:rPr>
              <w:t>签名：</w:t>
            </w:r>
            <w:r>
              <w:rPr>
                <w:rFonts w:hint="eastAsia"/>
                <w:b/>
                <w:bCs/>
              </w:rPr>
              <w:t xml:space="preserve">                                                </w:t>
            </w:r>
            <w:r>
              <w:rPr>
                <w:rFonts w:hint="eastAsia"/>
                <w:b/>
                <w:bCs/>
              </w:rPr>
              <w:t>指导教师签名：</w:t>
            </w:r>
          </w:p>
          <w:p w:rsidR="00892EB8" w:rsidRDefault="00892EB8" w:rsidP="00CB5553">
            <w:pPr>
              <w:rPr>
                <w:b/>
                <w:bCs/>
              </w:rPr>
            </w:pPr>
          </w:p>
          <w:p w:rsidR="00892EB8" w:rsidRPr="007E4E74" w:rsidRDefault="00892EB8" w:rsidP="007E4E74">
            <w:pPr>
              <w:jc w:val="right"/>
            </w:pPr>
            <w:r>
              <w:rPr>
                <w:rFonts w:hint="eastAsia"/>
                <w:b/>
                <w:bCs/>
              </w:rPr>
              <w:t xml:space="preserve">                                   </w:t>
            </w:r>
            <w:r>
              <w:rPr>
                <w:rFonts w:hint="eastAsia"/>
              </w:rPr>
              <w:t>201</w:t>
            </w:r>
            <w:r w:rsidR="007E4E74">
              <w:rPr>
                <w:rFonts w:hint="eastAsia"/>
              </w:rPr>
              <w:t>9</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878C4" w:rsidRPr="007E4E74" w:rsidRDefault="005878C4" w:rsidP="00892EB8">
      <w:pPr>
        <w:rPr>
          <w:rFonts w:ascii="楷体" w:eastAsia="楷体" w:hAnsi="楷体"/>
          <w:color w:val="FF0000"/>
        </w:rPr>
      </w:pPr>
      <w:r w:rsidRPr="007E4E74">
        <w:rPr>
          <w:rFonts w:ascii="楷体" w:eastAsia="楷体" w:hAnsi="楷体" w:hint="eastAsia"/>
          <w:color w:val="FF0000"/>
        </w:rPr>
        <w:t>备注：</w:t>
      </w:r>
    </w:p>
    <w:p w:rsidR="00892EB8" w:rsidRPr="007E4E74" w:rsidRDefault="005878C4" w:rsidP="005878C4">
      <w:pPr>
        <w:pStyle w:val="a4"/>
        <w:numPr>
          <w:ilvl w:val="0"/>
          <w:numId w:val="5"/>
        </w:numPr>
        <w:ind w:firstLineChars="0"/>
        <w:rPr>
          <w:rFonts w:ascii="楷体" w:eastAsia="楷体" w:hAnsi="楷体"/>
          <w:color w:val="FF0000"/>
        </w:rPr>
      </w:pPr>
      <w:r w:rsidRPr="007E4E74">
        <w:rPr>
          <w:rFonts w:ascii="楷体" w:eastAsia="楷体" w:hAnsi="楷体" w:hint="eastAsia"/>
          <w:color w:val="FF0000"/>
        </w:rPr>
        <w:t>每队包含</w:t>
      </w:r>
      <w:proofErr w:type="gramStart"/>
      <w:r w:rsidRPr="007E4E74">
        <w:rPr>
          <w:rFonts w:ascii="楷体" w:eastAsia="楷体" w:hAnsi="楷体" w:hint="eastAsia"/>
          <w:color w:val="FF0000"/>
        </w:rPr>
        <w:t>含</w:t>
      </w:r>
      <w:proofErr w:type="gramEnd"/>
      <w:r w:rsidRPr="007E4E74">
        <w:rPr>
          <w:rFonts w:ascii="楷体" w:eastAsia="楷体" w:hAnsi="楷体" w:hint="eastAsia"/>
          <w:color w:val="FF0000"/>
        </w:rPr>
        <w:t>组长不得超过5人，且排名前两位学生不含独立学院学生、自考、成教生。</w:t>
      </w:r>
    </w:p>
    <w:p w:rsidR="005878C4" w:rsidRPr="007E4E74" w:rsidRDefault="005878C4" w:rsidP="005878C4">
      <w:pPr>
        <w:pStyle w:val="a4"/>
        <w:numPr>
          <w:ilvl w:val="0"/>
          <w:numId w:val="5"/>
        </w:numPr>
        <w:ind w:firstLineChars="0"/>
        <w:rPr>
          <w:rFonts w:ascii="楷体" w:eastAsia="楷体" w:hAnsi="楷体"/>
          <w:color w:val="FF0000"/>
        </w:rPr>
      </w:pPr>
      <w:r w:rsidRPr="007E4E74">
        <w:rPr>
          <w:rFonts w:ascii="楷体" w:eastAsia="楷体" w:hAnsi="楷体" w:hint="eastAsia"/>
          <w:color w:val="FF0000"/>
        </w:rPr>
        <w:t>本报名表采用双面打印。</w:t>
      </w:r>
      <w:r w:rsidR="007E4E74" w:rsidRPr="007E4E74">
        <w:rPr>
          <w:rFonts w:ascii="楷体" w:eastAsia="楷体" w:hAnsi="楷体" w:hint="eastAsia"/>
          <w:color w:val="FF0000"/>
        </w:rPr>
        <w:t>每件作品一张表格。</w:t>
      </w:r>
    </w:p>
    <w:p w:rsidR="007E4E74" w:rsidRPr="007E4E74" w:rsidRDefault="007E4E74" w:rsidP="005878C4">
      <w:pPr>
        <w:pStyle w:val="a4"/>
        <w:numPr>
          <w:ilvl w:val="0"/>
          <w:numId w:val="5"/>
        </w:numPr>
        <w:ind w:firstLineChars="0"/>
        <w:rPr>
          <w:rFonts w:ascii="楷体" w:eastAsia="楷体" w:hAnsi="楷体"/>
          <w:color w:val="FF0000"/>
        </w:rPr>
      </w:pPr>
      <w:r w:rsidRPr="007E4E74">
        <w:rPr>
          <w:rFonts w:ascii="楷体" w:eastAsia="楷体" w:hAnsi="楷体" w:hint="eastAsia"/>
          <w:color w:val="FF0000"/>
        </w:rPr>
        <w:t>本表格本人亲笔签名，加盖第一指导老师所在学院教务办公章。</w:t>
      </w:r>
    </w:p>
    <w:sectPr w:rsidR="007E4E74" w:rsidRPr="007E4E74" w:rsidSect="009C1EA8">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3E" w:rsidRDefault="000A7C3E" w:rsidP="00CE278B">
      <w:r>
        <w:separator/>
      </w:r>
    </w:p>
  </w:endnote>
  <w:endnote w:type="continuationSeparator" w:id="0">
    <w:p w:rsidR="000A7C3E" w:rsidRDefault="000A7C3E" w:rsidP="00CE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3E" w:rsidRDefault="000A7C3E" w:rsidP="00CE278B">
      <w:r>
        <w:separator/>
      </w:r>
    </w:p>
  </w:footnote>
  <w:footnote w:type="continuationSeparator" w:id="0">
    <w:p w:rsidR="000A7C3E" w:rsidRDefault="000A7C3E" w:rsidP="00CE2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175"/>
    <w:multiLevelType w:val="hybridMultilevel"/>
    <w:tmpl w:val="E0EA19DA"/>
    <w:lvl w:ilvl="0" w:tplc="47CA8C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4A5148"/>
    <w:multiLevelType w:val="hybridMultilevel"/>
    <w:tmpl w:val="E42E75C4"/>
    <w:lvl w:ilvl="0" w:tplc="58788BC2">
      <w:start w:val="1"/>
      <w:numFmt w:val="decimal"/>
      <w:pStyle w:val="3"/>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AD743E"/>
    <w:multiLevelType w:val="hybridMultilevel"/>
    <w:tmpl w:val="677C7658"/>
    <w:lvl w:ilvl="0" w:tplc="47CA8C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7C7B2F"/>
    <w:multiLevelType w:val="hybridMultilevel"/>
    <w:tmpl w:val="706C57F0"/>
    <w:lvl w:ilvl="0" w:tplc="661EE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394B62"/>
    <w:multiLevelType w:val="singleLevel"/>
    <w:tmpl w:val="57394B62"/>
    <w:lvl w:ilvl="0">
      <w:start w:val="1"/>
      <w:numFmt w:val="decimal"/>
      <w:suff w:val="nothing"/>
      <w:lvlText w:val="%1、"/>
      <w:lvlJc w:val="left"/>
    </w:lvl>
  </w:abstractNum>
  <w:abstractNum w:abstractNumId="5">
    <w:nsid w:val="59182C32"/>
    <w:multiLevelType w:val="hybridMultilevel"/>
    <w:tmpl w:val="6D76B202"/>
    <w:lvl w:ilvl="0" w:tplc="63E25B22">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927D62"/>
    <w:multiLevelType w:val="hybridMultilevel"/>
    <w:tmpl w:val="D80E2BC0"/>
    <w:lvl w:ilvl="0" w:tplc="99C0FA9C">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F2E15FB"/>
    <w:multiLevelType w:val="hybridMultilevel"/>
    <w:tmpl w:val="E5E2A754"/>
    <w:lvl w:ilvl="0" w:tplc="D6BA5962">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7"/>
  </w:num>
  <w:num w:numId="3">
    <w:abstractNumId w:val="6"/>
  </w:num>
  <w:num w:numId="4">
    <w:abstractNumId w:val="4"/>
  </w:num>
  <w:num w:numId="5">
    <w:abstractNumId w:val="2"/>
  </w:num>
  <w:num w:numId="6">
    <w:abstractNumId w:val="3"/>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4AD8"/>
    <w:rsid w:val="000237BF"/>
    <w:rsid w:val="000246AA"/>
    <w:rsid w:val="00092DF0"/>
    <w:rsid w:val="000A7C3E"/>
    <w:rsid w:val="00180EFB"/>
    <w:rsid w:val="001C16E4"/>
    <w:rsid w:val="001C2853"/>
    <w:rsid w:val="001D1EE8"/>
    <w:rsid w:val="00251F36"/>
    <w:rsid w:val="003713F1"/>
    <w:rsid w:val="00373C46"/>
    <w:rsid w:val="00425C2B"/>
    <w:rsid w:val="00464AD8"/>
    <w:rsid w:val="005878C4"/>
    <w:rsid w:val="0059061F"/>
    <w:rsid w:val="006A5607"/>
    <w:rsid w:val="006A5BC9"/>
    <w:rsid w:val="007E4E74"/>
    <w:rsid w:val="0081325E"/>
    <w:rsid w:val="00892EB8"/>
    <w:rsid w:val="008D424A"/>
    <w:rsid w:val="009C1EA8"/>
    <w:rsid w:val="00A360AF"/>
    <w:rsid w:val="00C7623B"/>
    <w:rsid w:val="00CE278B"/>
    <w:rsid w:val="00D05B77"/>
    <w:rsid w:val="00D16D1E"/>
    <w:rsid w:val="00D24B4D"/>
    <w:rsid w:val="00DC1044"/>
    <w:rsid w:val="00E967C3"/>
    <w:rsid w:val="00F275B4"/>
    <w:rsid w:val="00F312B3"/>
    <w:rsid w:val="00F4790D"/>
    <w:rsid w:val="00FE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B4"/>
    <w:pPr>
      <w:widowControl w:val="0"/>
      <w:jc w:val="both"/>
    </w:pPr>
    <w:rPr>
      <w:sz w:val="24"/>
    </w:rPr>
  </w:style>
  <w:style w:type="paragraph" w:styleId="1">
    <w:name w:val="heading 1"/>
    <w:basedOn w:val="a"/>
    <w:next w:val="a"/>
    <w:link w:val="1Char"/>
    <w:uiPriority w:val="9"/>
    <w:qFormat/>
    <w:rsid w:val="00892EB8"/>
    <w:pPr>
      <w:keepNext/>
      <w:keepLines/>
      <w:numPr>
        <w:numId w:val="1"/>
      </w:numPr>
      <w:spacing w:before="340" w:after="330" w:line="578" w:lineRule="auto"/>
      <w:outlineLvl w:val="0"/>
    </w:pPr>
    <w:rPr>
      <w:rFonts w:eastAsia="黑体"/>
      <w:b/>
      <w:bCs/>
      <w:kern w:val="44"/>
      <w:sz w:val="30"/>
      <w:szCs w:val="44"/>
    </w:rPr>
  </w:style>
  <w:style w:type="paragraph" w:styleId="2">
    <w:name w:val="heading 2"/>
    <w:basedOn w:val="a"/>
    <w:next w:val="a"/>
    <w:link w:val="2Char"/>
    <w:uiPriority w:val="9"/>
    <w:unhideWhenUsed/>
    <w:qFormat/>
    <w:rsid w:val="00892EB8"/>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81325E"/>
    <w:pPr>
      <w:keepNext/>
      <w:keepLines/>
      <w:numPr>
        <w:numId w:val="7"/>
      </w:numPr>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92EB8"/>
    <w:pPr>
      <w:spacing w:before="240" w:after="60"/>
      <w:jc w:val="center"/>
      <w:outlineLvl w:val="0"/>
    </w:pPr>
    <w:rPr>
      <w:rFonts w:asciiTheme="majorHAnsi" w:eastAsia="黑体" w:hAnsiTheme="majorHAnsi" w:cstheme="majorBidi"/>
      <w:b/>
      <w:bCs/>
      <w:sz w:val="36"/>
      <w:szCs w:val="32"/>
    </w:rPr>
  </w:style>
  <w:style w:type="character" w:customStyle="1" w:styleId="Char">
    <w:name w:val="标题 Char"/>
    <w:basedOn w:val="a0"/>
    <w:link w:val="a3"/>
    <w:uiPriority w:val="10"/>
    <w:rsid w:val="00892EB8"/>
    <w:rPr>
      <w:rFonts w:asciiTheme="majorHAnsi" w:eastAsia="黑体" w:hAnsiTheme="majorHAnsi" w:cstheme="majorBidi"/>
      <w:b/>
      <w:bCs/>
      <w:sz w:val="36"/>
      <w:szCs w:val="32"/>
    </w:rPr>
  </w:style>
  <w:style w:type="character" w:customStyle="1" w:styleId="1Char">
    <w:name w:val="标题 1 Char"/>
    <w:basedOn w:val="a0"/>
    <w:link w:val="1"/>
    <w:uiPriority w:val="9"/>
    <w:rsid w:val="00892EB8"/>
    <w:rPr>
      <w:rFonts w:eastAsia="黑体"/>
      <w:b/>
      <w:bCs/>
      <w:kern w:val="44"/>
      <w:sz w:val="30"/>
      <w:szCs w:val="44"/>
    </w:rPr>
  </w:style>
  <w:style w:type="paragraph" w:styleId="a4">
    <w:name w:val="List Paragraph"/>
    <w:basedOn w:val="a"/>
    <w:uiPriority w:val="34"/>
    <w:qFormat/>
    <w:rsid w:val="00892EB8"/>
    <w:pPr>
      <w:ind w:firstLineChars="200" w:firstLine="420"/>
    </w:pPr>
  </w:style>
  <w:style w:type="character" w:customStyle="1" w:styleId="2Char">
    <w:name w:val="标题 2 Char"/>
    <w:basedOn w:val="a0"/>
    <w:link w:val="2"/>
    <w:uiPriority w:val="9"/>
    <w:rsid w:val="00892EB8"/>
    <w:rPr>
      <w:rFonts w:asciiTheme="majorHAnsi" w:eastAsiaTheme="majorEastAsia" w:hAnsiTheme="majorHAnsi" w:cstheme="majorBidi"/>
      <w:b/>
      <w:bCs/>
      <w:sz w:val="28"/>
      <w:szCs w:val="32"/>
    </w:rPr>
  </w:style>
  <w:style w:type="paragraph" w:styleId="a5">
    <w:name w:val="Date"/>
    <w:basedOn w:val="a"/>
    <w:next w:val="a"/>
    <w:link w:val="Char0"/>
    <w:uiPriority w:val="99"/>
    <w:semiHidden/>
    <w:unhideWhenUsed/>
    <w:rsid w:val="00892EB8"/>
    <w:pPr>
      <w:ind w:leftChars="2500" w:left="100"/>
    </w:pPr>
  </w:style>
  <w:style w:type="character" w:customStyle="1" w:styleId="Char0">
    <w:name w:val="日期 Char"/>
    <w:basedOn w:val="a0"/>
    <w:link w:val="a5"/>
    <w:uiPriority w:val="99"/>
    <w:semiHidden/>
    <w:rsid w:val="00892EB8"/>
    <w:rPr>
      <w:sz w:val="24"/>
    </w:rPr>
  </w:style>
  <w:style w:type="table" w:styleId="a6">
    <w:name w:val="Table Grid"/>
    <w:basedOn w:val="a1"/>
    <w:qFormat/>
    <w:rsid w:val="00892EB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5878C4"/>
    <w:rPr>
      <w:sz w:val="18"/>
      <w:szCs w:val="18"/>
    </w:rPr>
  </w:style>
  <w:style w:type="character" w:customStyle="1" w:styleId="Char1">
    <w:name w:val="批注框文本 Char"/>
    <w:basedOn w:val="a0"/>
    <w:link w:val="a7"/>
    <w:uiPriority w:val="99"/>
    <w:semiHidden/>
    <w:rsid w:val="005878C4"/>
    <w:rPr>
      <w:sz w:val="18"/>
      <w:szCs w:val="18"/>
    </w:rPr>
  </w:style>
  <w:style w:type="character" w:customStyle="1" w:styleId="3Char">
    <w:name w:val="标题 3 Char"/>
    <w:basedOn w:val="a0"/>
    <w:link w:val="3"/>
    <w:uiPriority w:val="9"/>
    <w:rsid w:val="0081325E"/>
    <w:rPr>
      <w:b/>
      <w:bCs/>
      <w:sz w:val="28"/>
      <w:szCs w:val="32"/>
    </w:rPr>
  </w:style>
  <w:style w:type="paragraph" w:styleId="a8">
    <w:name w:val="header"/>
    <w:basedOn w:val="a"/>
    <w:link w:val="Char2"/>
    <w:uiPriority w:val="99"/>
    <w:unhideWhenUsed/>
    <w:rsid w:val="00CE278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CE278B"/>
    <w:rPr>
      <w:sz w:val="18"/>
      <w:szCs w:val="18"/>
    </w:rPr>
  </w:style>
  <w:style w:type="paragraph" w:styleId="a9">
    <w:name w:val="footer"/>
    <w:basedOn w:val="a"/>
    <w:link w:val="Char3"/>
    <w:uiPriority w:val="99"/>
    <w:unhideWhenUsed/>
    <w:rsid w:val="00CE278B"/>
    <w:pPr>
      <w:tabs>
        <w:tab w:val="center" w:pos="4153"/>
        <w:tab w:val="right" w:pos="8306"/>
      </w:tabs>
      <w:snapToGrid w:val="0"/>
      <w:jc w:val="left"/>
    </w:pPr>
    <w:rPr>
      <w:sz w:val="18"/>
      <w:szCs w:val="18"/>
    </w:rPr>
  </w:style>
  <w:style w:type="character" w:customStyle="1" w:styleId="Char3">
    <w:name w:val="页脚 Char"/>
    <w:basedOn w:val="a0"/>
    <w:link w:val="a9"/>
    <w:uiPriority w:val="99"/>
    <w:rsid w:val="00CE27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uidc_hn@163.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03D2-3C0A-495D-A86C-1A1073DE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720</Words>
  <Characters>4109</Characters>
  <Application>Microsoft Office Word</Application>
  <DocSecurity>0</DocSecurity>
  <Lines>34</Lines>
  <Paragraphs>9</Paragraphs>
  <ScaleCrop>false</ScaleCrop>
  <Company>Sky123.Org</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7</cp:revision>
  <dcterms:created xsi:type="dcterms:W3CDTF">2019-07-01T20:18:00Z</dcterms:created>
  <dcterms:modified xsi:type="dcterms:W3CDTF">2019-07-05T04:07:00Z</dcterms:modified>
</cp:coreProperties>
</file>